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573" w:rsidRDefault="00FF7573" w:rsidP="00FF7573">
      <w:pPr>
        <w:tabs>
          <w:tab w:val="left" w:pos="5325"/>
        </w:tabs>
        <w:spacing w:line="360" w:lineRule="exact"/>
        <w:rPr>
          <w:rFonts w:ascii="宋体" w:hAnsi="宋体" w:hint="eastAsia"/>
          <w:b/>
          <w:sz w:val="24"/>
        </w:rPr>
      </w:pPr>
    </w:p>
    <w:p w:rsidR="00F43686" w:rsidRPr="00FF7573" w:rsidRDefault="00FF7573" w:rsidP="00FF7573">
      <w:pPr>
        <w:tabs>
          <w:tab w:val="left" w:pos="5325"/>
        </w:tabs>
        <w:spacing w:line="360" w:lineRule="exact"/>
        <w:ind w:firstLineChars="200" w:firstLine="643"/>
        <w:jc w:val="center"/>
        <w:rPr>
          <w:rFonts w:ascii="宋体" w:hAnsi="宋体"/>
          <w:b/>
          <w:sz w:val="32"/>
        </w:rPr>
      </w:pPr>
      <w:r w:rsidRPr="00FF7573">
        <w:rPr>
          <w:rFonts w:ascii="宋体" w:hAnsi="宋体" w:hint="eastAsia"/>
          <w:b/>
          <w:sz w:val="32"/>
        </w:rPr>
        <w:t>项目</w:t>
      </w:r>
      <w:r w:rsidR="004C2A4A" w:rsidRPr="00FF7573">
        <w:rPr>
          <w:rFonts w:ascii="宋体" w:hAnsi="宋体" w:hint="eastAsia"/>
          <w:b/>
          <w:sz w:val="32"/>
        </w:rPr>
        <w:t>需求</w:t>
      </w:r>
    </w:p>
    <w:p w:rsidR="00F43686" w:rsidRPr="000F775E" w:rsidRDefault="004C2A4A">
      <w:pPr>
        <w:spacing w:line="360" w:lineRule="exact"/>
        <w:ind w:firstLineChars="200" w:firstLine="480"/>
        <w:rPr>
          <w:rFonts w:ascii="宋体" w:hAnsi="宋体"/>
          <w:sz w:val="24"/>
        </w:rPr>
      </w:pPr>
      <w:r w:rsidRPr="000F775E">
        <w:rPr>
          <w:rFonts w:ascii="宋体" w:hAnsi="宋体" w:hint="eastAsia"/>
          <w:sz w:val="24"/>
        </w:rPr>
        <w:t>技术需求主要包括：项目及各分项的名称、内容、数量、主要用途、技术方案、工艺要求、技术指标、技术规格以及相关图纸、工程算量、清单等。</w:t>
      </w:r>
    </w:p>
    <w:p w:rsidR="00F43686" w:rsidRPr="000F775E" w:rsidRDefault="004C2A4A">
      <w:pPr>
        <w:spacing w:line="360" w:lineRule="exact"/>
        <w:ind w:firstLineChars="200" w:firstLine="482"/>
        <w:rPr>
          <w:rFonts w:ascii="宋体" w:hAnsi="宋体"/>
          <w:b/>
          <w:sz w:val="24"/>
        </w:rPr>
      </w:pPr>
      <w:r w:rsidRPr="000F775E">
        <w:rPr>
          <w:rFonts w:ascii="宋体" w:hAnsi="宋体" w:hint="eastAsia"/>
          <w:b/>
          <w:sz w:val="24"/>
        </w:rPr>
        <w:t>1、货物类技术需求参考表格如下：</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3100"/>
        <w:gridCol w:w="543"/>
        <w:gridCol w:w="2342"/>
        <w:gridCol w:w="1361"/>
      </w:tblGrid>
      <w:tr w:rsidR="00FF7573" w:rsidRPr="000F775E" w:rsidTr="00FF7573">
        <w:trPr>
          <w:cantSplit/>
          <w:trHeight w:val="200"/>
        </w:trPr>
        <w:tc>
          <w:tcPr>
            <w:tcW w:w="0" w:type="auto"/>
            <w:vAlign w:val="center"/>
          </w:tcPr>
          <w:p w:rsidR="00FF7573" w:rsidRPr="000F775E" w:rsidRDefault="00FF7573">
            <w:pPr>
              <w:spacing w:line="360" w:lineRule="exact"/>
              <w:jc w:val="center"/>
              <w:rPr>
                <w:rFonts w:ascii="宋体" w:hAnsi="宋体"/>
              </w:rPr>
            </w:pPr>
            <w:r w:rsidRPr="000F775E">
              <w:rPr>
                <w:rFonts w:ascii="宋体" w:hAnsi="宋体" w:hint="eastAsia"/>
              </w:rPr>
              <w:t>序号</w:t>
            </w:r>
          </w:p>
        </w:tc>
        <w:tc>
          <w:tcPr>
            <w:tcW w:w="0" w:type="auto"/>
            <w:vAlign w:val="center"/>
          </w:tcPr>
          <w:p w:rsidR="00FF7573" w:rsidRPr="000F775E" w:rsidRDefault="00FF7573">
            <w:pPr>
              <w:spacing w:line="360" w:lineRule="exact"/>
              <w:jc w:val="center"/>
              <w:rPr>
                <w:rFonts w:ascii="宋体" w:hAnsi="宋体"/>
              </w:rPr>
            </w:pPr>
            <w:r w:rsidRPr="000F775E">
              <w:rPr>
                <w:rFonts w:ascii="宋体" w:hAnsi="宋体" w:hint="eastAsia"/>
              </w:rPr>
              <w:t>名称</w:t>
            </w:r>
          </w:p>
        </w:tc>
        <w:tc>
          <w:tcPr>
            <w:tcW w:w="0" w:type="auto"/>
            <w:vAlign w:val="center"/>
          </w:tcPr>
          <w:p w:rsidR="00FF7573" w:rsidRPr="000F775E" w:rsidRDefault="00FF7573">
            <w:pPr>
              <w:spacing w:line="360" w:lineRule="exact"/>
              <w:jc w:val="center"/>
              <w:rPr>
                <w:rFonts w:ascii="宋体" w:hAnsi="宋体"/>
              </w:rPr>
            </w:pPr>
            <w:r w:rsidRPr="000F775E">
              <w:rPr>
                <w:rFonts w:ascii="宋体" w:hAnsi="宋体" w:hint="eastAsia"/>
              </w:rPr>
              <w:t>数量</w:t>
            </w:r>
          </w:p>
        </w:tc>
        <w:tc>
          <w:tcPr>
            <w:tcW w:w="0" w:type="auto"/>
            <w:vAlign w:val="center"/>
          </w:tcPr>
          <w:p w:rsidR="00FF7573" w:rsidRPr="000F775E" w:rsidRDefault="00FF7573">
            <w:pPr>
              <w:spacing w:line="360" w:lineRule="exact"/>
              <w:jc w:val="center"/>
              <w:rPr>
                <w:rFonts w:ascii="宋体" w:hAnsi="宋体"/>
              </w:rPr>
            </w:pPr>
            <w:r w:rsidRPr="000F775E">
              <w:rPr>
                <w:rFonts w:ascii="宋体" w:hAnsi="宋体" w:hint="eastAsia"/>
              </w:rPr>
              <w:t>用途说明</w:t>
            </w:r>
          </w:p>
        </w:tc>
        <w:tc>
          <w:tcPr>
            <w:tcW w:w="0" w:type="auto"/>
            <w:vAlign w:val="center"/>
          </w:tcPr>
          <w:p w:rsidR="00FF7573" w:rsidRPr="000F775E" w:rsidRDefault="00FF7573">
            <w:pPr>
              <w:spacing w:line="360" w:lineRule="exact"/>
              <w:jc w:val="center"/>
              <w:rPr>
                <w:rFonts w:ascii="宋体" w:hAnsi="宋体"/>
              </w:rPr>
            </w:pPr>
            <w:r w:rsidRPr="000F775E">
              <w:rPr>
                <w:rFonts w:ascii="宋体" w:hAnsi="宋体" w:hint="eastAsia"/>
              </w:rPr>
              <w:t>备注</w:t>
            </w:r>
          </w:p>
        </w:tc>
      </w:tr>
      <w:tr w:rsidR="00FF7573" w:rsidRPr="000F775E" w:rsidTr="00FF7573">
        <w:trPr>
          <w:cantSplit/>
          <w:trHeight w:val="340"/>
        </w:trPr>
        <w:tc>
          <w:tcPr>
            <w:tcW w:w="0" w:type="auto"/>
            <w:vAlign w:val="center"/>
          </w:tcPr>
          <w:p w:rsidR="00FF7573" w:rsidRPr="000F775E" w:rsidRDefault="00FF7573">
            <w:pPr>
              <w:spacing w:line="360" w:lineRule="exact"/>
              <w:jc w:val="center"/>
              <w:rPr>
                <w:rFonts w:ascii="宋体" w:hAnsi="宋体"/>
                <w:szCs w:val="21"/>
              </w:rPr>
            </w:pPr>
            <w:r w:rsidRPr="000F775E">
              <w:rPr>
                <w:rFonts w:ascii="宋体" w:hAnsi="宋体"/>
                <w:szCs w:val="21"/>
              </w:rPr>
              <w:t>1</w:t>
            </w:r>
          </w:p>
        </w:tc>
        <w:tc>
          <w:tcPr>
            <w:tcW w:w="0" w:type="auto"/>
            <w:vAlign w:val="center"/>
          </w:tcPr>
          <w:p w:rsidR="00FF7573" w:rsidRPr="000F775E" w:rsidRDefault="00FF7573">
            <w:pPr>
              <w:spacing w:line="360" w:lineRule="exact"/>
              <w:jc w:val="center"/>
              <w:rPr>
                <w:rFonts w:ascii="宋体" w:hAnsi="宋体"/>
                <w:szCs w:val="21"/>
              </w:rPr>
            </w:pPr>
            <w:r w:rsidRPr="000F775E">
              <w:rPr>
                <w:rFonts w:ascii="宋体" w:hAnsi="宋体" w:hint="eastAsia"/>
                <w:szCs w:val="21"/>
              </w:rPr>
              <w:t>海康威视DS7808NB</w:t>
            </w:r>
          </w:p>
          <w:p w:rsidR="00FF7573" w:rsidRPr="000F775E" w:rsidRDefault="00FF7573">
            <w:pPr>
              <w:spacing w:line="360" w:lineRule="exact"/>
              <w:jc w:val="center"/>
              <w:rPr>
                <w:rFonts w:ascii="宋体" w:hAnsi="宋体"/>
                <w:szCs w:val="21"/>
              </w:rPr>
            </w:pPr>
            <w:r w:rsidRPr="000F775E">
              <w:rPr>
                <w:rFonts w:ascii="宋体" w:hAnsi="宋体" w:hint="eastAsia"/>
                <w:szCs w:val="21"/>
              </w:rPr>
              <w:t>-K2硬盘录像机一台；</w:t>
            </w:r>
          </w:p>
          <w:p w:rsidR="00FF7573" w:rsidRPr="000F775E" w:rsidRDefault="00FF7573">
            <w:pPr>
              <w:pStyle w:val="a0"/>
              <w:rPr>
                <w:rFonts w:ascii="宋体" w:eastAsia="宋体" w:hAnsi="宋体"/>
                <w:b w:val="0"/>
                <w:spacing w:val="0"/>
                <w:sz w:val="21"/>
                <w:szCs w:val="21"/>
              </w:rPr>
            </w:pPr>
            <w:r w:rsidRPr="000F775E">
              <w:rPr>
                <w:rFonts w:ascii="宋体" w:eastAsia="宋体" w:hAnsi="宋体" w:hint="eastAsia"/>
                <w:b w:val="0"/>
                <w:spacing w:val="0"/>
                <w:sz w:val="21"/>
                <w:szCs w:val="21"/>
              </w:rPr>
              <w:t>海康威视3335F-IS</w:t>
            </w:r>
          </w:p>
          <w:p w:rsidR="00FF7573" w:rsidRPr="000F775E" w:rsidRDefault="00FF7573" w:rsidP="000F775E">
            <w:pPr>
              <w:spacing w:line="360" w:lineRule="exact"/>
              <w:jc w:val="center"/>
              <w:rPr>
                <w:rFonts w:ascii="宋体" w:hAnsi="宋体"/>
                <w:szCs w:val="21"/>
              </w:rPr>
            </w:pPr>
            <w:r w:rsidRPr="000F775E">
              <w:rPr>
                <w:rFonts w:ascii="宋体" w:hAnsi="宋体" w:hint="eastAsia"/>
                <w:szCs w:val="21"/>
              </w:rPr>
              <w:t>300万像素poe摄像头两台；</w:t>
            </w:r>
          </w:p>
          <w:p w:rsidR="00FF7573" w:rsidRPr="000F775E" w:rsidRDefault="00FF7573">
            <w:pPr>
              <w:pStyle w:val="a0"/>
              <w:rPr>
                <w:rFonts w:ascii="宋体" w:eastAsia="宋体" w:hAnsi="宋体"/>
                <w:b w:val="0"/>
                <w:spacing w:val="0"/>
                <w:sz w:val="21"/>
                <w:szCs w:val="21"/>
              </w:rPr>
            </w:pPr>
            <w:r w:rsidRPr="000F775E">
              <w:rPr>
                <w:rFonts w:ascii="宋体" w:eastAsia="宋体" w:hAnsi="宋体" w:hint="eastAsia"/>
                <w:b w:val="0"/>
                <w:spacing w:val="0"/>
                <w:sz w:val="21"/>
                <w:szCs w:val="21"/>
              </w:rPr>
              <w:t>海康威视DS-3E0510P千兆poe交换机一台；</w:t>
            </w:r>
          </w:p>
          <w:p w:rsidR="00FF7573" w:rsidRPr="000F775E" w:rsidRDefault="00FF7573">
            <w:pPr>
              <w:pStyle w:val="a0"/>
              <w:rPr>
                <w:rFonts w:ascii="宋体" w:eastAsia="宋体" w:hAnsi="宋体"/>
                <w:b w:val="0"/>
                <w:spacing w:val="0"/>
                <w:sz w:val="21"/>
                <w:szCs w:val="21"/>
              </w:rPr>
            </w:pPr>
            <w:r w:rsidRPr="000F775E">
              <w:rPr>
                <w:rFonts w:ascii="宋体" w:eastAsia="宋体" w:hAnsi="宋体" w:hint="eastAsia"/>
                <w:b w:val="0"/>
                <w:spacing w:val="0"/>
                <w:sz w:val="21"/>
                <w:szCs w:val="21"/>
              </w:rPr>
              <w:t>WD4T监控专用硬盘一块；</w:t>
            </w:r>
          </w:p>
          <w:p w:rsidR="00FF7573" w:rsidRPr="000F775E" w:rsidRDefault="00FF7573">
            <w:pPr>
              <w:pStyle w:val="a0"/>
              <w:rPr>
                <w:rFonts w:ascii="宋体" w:eastAsia="宋体" w:hAnsi="宋体"/>
                <w:b w:val="0"/>
                <w:spacing w:val="0"/>
                <w:sz w:val="21"/>
                <w:szCs w:val="21"/>
              </w:rPr>
            </w:pPr>
            <w:r w:rsidRPr="000F775E">
              <w:rPr>
                <w:rFonts w:ascii="宋体" w:eastAsia="宋体" w:hAnsi="宋体" w:hint="eastAsia"/>
                <w:b w:val="0"/>
                <w:spacing w:val="0"/>
                <w:sz w:val="21"/>
                <w:szCs w:val="21"/>
              </w:rPr>
              <w:t>快鱼WAV430NX拾音器一台；</w:t>
            </w:r>
          </w:p>
          <w:p w:rsidR="00FF7573" w:rsidRPr="000F775E" w:rsidRDefault="00FF7573">
            <w:pPr>
              <w:pStyle w:val="a0"/>
              <w:rPr>
                <w:rFonts w:ascii="宋体" w:eastAsia="宋体" w:hAnsi="宋体"/>
                <w:b w:val="0"/>
                <w:spacing w:val="0"/>
                <w:sz w:val="21"/>
                <w:szCs w:val="21"/>
              </w:rPr>
            </w:pPr>
            <w:r w:rsidRPr="000F775E">
              <w:rPr>
                <w:rFonts w:ascii="宋体" w:eastAsia="宋体" w:hAnsi="宋体" w:hint="eastAsia"/>
                <w:b w:val="0"/>
                <w:spacing w:val="0"/>
                <w:sz w:val="21"/>
                <w:szCs w:val="21"/>
              </w:rPr>
              <w:t>快鱼AMP211NXF电源适配器一套；</w:t>
            </w:r>
          </w:p>
          <w:p w:rsidR="00FF7573" w:rsidRPr="000F775E" w:rsidRDefault="00FF7573">
            <w:pPr>
              <w:pStyle w:val="a0"/>
              <w:rPr>
                <w:rFonts w:ascii="宋体" w:eastAsia="宋体" w:hAnsi="宋体"/>
                <w:b w:val="0"/>
                <w:spacing w:val="0"/>
                <w:sz w:val="21"/>
                <w:szCs w:val="21"/>
              </w:rPr>
            </w:pPr>
            <w:r w:rsidRPr="000F775E">
              <w:rPr>
                <w:rFonts w:ascii="宋体" w:eastAsia="宋体" w:hAnsi="宋体" w:hint="eastAsia"/>
                <w:b w:val="0"/>
                <w:spacing w:val="0"/>
                <w:sz w:val="21"/>
                <w:szCs w:val="21"/>
              </w:rPr>
              <w:t>罗技C930C/90度广角摄像头一个</w:t>
            </w:r>
          </w:p>
        </w:tc>
        <w:tc>
          <w:tcPr>
            <w:tcW w:w="0" w:type="auto"/>
            <w:vAlign w:val="center"/>
          </w:tcPr>
          <w:p w:rsidR="00FF7573" w:rsidRPr="000F775E" w:rsidRDefault="00FF7573">
            <w:pPr>
              <w:spacing w:line="360" w:lineRule="exact"/>
              <w:jc w:val="center"/>
              <w:rPr>
                <w:rFonts w:ascii="宋体" w:hAnsi="宋体"/>
                <w:szCs w:val="21"/>
              </w:rPr>
            </w:pPr>
            <w:r w:rsidRPr="000F775E">
              <w:rPr>
                <w:rFonts w:ascii="宋体" w:hAnsi="宋体"/>
                <w:szCs w:val="21"/>
              </w:rPr>
              <w:t>1</w:t>
            </w:r>
          </w:p>
        </w:tc>
        <w:tc>
          <w:tcPr>
            <w:tcW w:w="0" w:type="auto"/>
            <w:vAlign w:val="center"/>
          </w:tcPr>
          <w:p w:rsidR="00FF7573" w:rsidRPr="000F775E" w:rsidRDefault="00FF7573">
            <w:pPr>
              <w:spacing w:line="360" w:lineRule="exact"/>
              <w:jc w:val="center"/>
              <w:rPr>
                <w:rFonts w:ascii="宋体" w:hAnsi="宋体"/>
                <w:szCs w:val="21"/>
              </w:rPr>
            </w:pPr>
            <w:r w:rsidRPr="000F775E">
              <w:rPr>
                <w:rFonts w:ascii="宋体" w:hAnsi="宋体" w:hint="eastAsia"/>
                <w:szCs w:val="21"/>
              </w:rPr>
              <w:t>用于监控</w:t>
            </w:r>
            <w:r w:rsidRPr="000F775E">
              <w:rPr>
                <w:rFonts w:ascii="宋体" w:hAnsi="宋体"/>
                <w:szCs w:val="21"/>
              </w:rPr>
              <w:t>1+X</w:t>
            </w:r>
            <w:r w:rsidRPr="000F775E">
              <w:rPr>
                <w:rFonts w:ascii="宋体" w:hAnsi="宋体" w:hint="eastAsia"/>
                <w:szCs w:val="21"/>
              </w:rPr>
              <w:t>界面设计证书的</w:t>
            </w:r>
            <w:r w:rsidRPr="000F775E">
              <w:rPr>
                <w:rFonts w:ascii="宋体" w:hAnsi="宋体"/>
                <w:szCs w:val="21"/>
              </w:rPr>
              <w:t>考核</w:t>
            </w:r>
            <w:r w:rsidRPr="000F775E">
              <w:rPr>
                <w:rFonts w:ascii="宋体" w:hAnsi="宋体" w:hint="eastAsia"/>
                <w:szCs w:val="21"/>
              </w:rPr>
              <w:t>现场</w:t>
            </w:r>
          </w:p>
        </w:tc>
        <w:tc>
          <w:tcPr>
            <w:tcW w:w="0" w:type="auto"/>
            <w:vAlign w:val="center"/>
          </w:tcPr>
          <w:p w:rsidR="00FF7573" w:rsidRPr="000F775E" w:rsidRDefault="00FF7573">
            <w:pPr>
              <w:jc w:val="center"/>
              <w:rPr>
                <w:rFonts w:ascii="宋体" w:hAnsi="宋体"/>
                <w:szCs w:val="21"/>
              </w:rPr>
            </w:pPr>
            <w:r w:rsidRPr="000F775E">
              <w:rPr>
                <w:rFonts w:ascii="宋体" w:hAnsi="宋体"/>
                <w:szCs w:val="21"/>
              </w:rPr>
              <w:t>具体参数要求见附件</w:t>
            </w:r>
          </w:p>
        </w:tc>
      </w:tr>
      <w:tr w:rsidR="00FF7573" w:rsidRPr="000F775E" w:rsidTr="00FF7573">
        <w:trPr>
          <w:cantSplit/>
          <w:trHeight w:val="340"/>
        </w:trPr>
        <w:tc>
          <w:tcPr>
            <w:tcW w:w="0" w:type="auto"/>
            <w:vAlign w:val="center"/>
          </w:tcPr>
          <w:p w:rsidR="00FF7573" w:rsidRPr="000F775E" w:rsidRDefault="00FF7573">
            <w:pPr>
              <w:spacing w:line="360" w:lineRule="exact"/>
              <w:jc w:val="center"/>
              <w:rPr>
                <w:rFonts w:ascii="宋体" w:hAnsi="宋体"/>
                <w:szCs w:val="21"/>
              </w:rPr>
            </w:pPr>
            <w:r w:rsidRPr="000F775E">
              <w:rPr>
                <w:rFonts w:ascii="宋体" w:hAnsi="宋体"/>
                <w:szCs w:val="21"/>
              </w:rPr>
              <w:t>2</w:t>
            </w:r>
          </w:p>
        </w:tc>
        <w:tc>
          <w:tcPr>
            <w:tcW w:w="0" w:type="auto"/>
            <w:vAlign w:val="center"/>
          </w:tcPr>
          <w:p w:rsidR="00FF7573" w:rsidRPr="000F775E" w:rsidRDefault="00FF7573">
            <w:pPr>
              <w:spacing w:line="360" w:lineRule="exact"/>
              <w:jc w:val="center"/>
              <w:rPr>
                <w:rFonts w:ascii="宋体" w:hAnsi="宋体"/>
                <w:szCs w:val="21"/>
              </w:rPr>
            </w:pPr>
            <w:r w:rsidRPr="000F775E">
              <w:rPr>
                <w:rFonts w:ascii="宋体" w:hAnsi="宋体" w:hint="eastAsia"/>
                <w:szCs w:val="21"/>
              </w:rPr>
              <w:t>台电TES5600BX1功放主机一台</w:t>
            </w:r>
          </w:p>
          <w:p w:rsidR="00FF7573" w:rsidRPr="000F775E" w:rsidRDefault="00FF7573">
            <w:pPr>
              <w:pStyle w:val="a0"/>
              <w:rPr>
                <w:rFonts w:ascii="宋体" w:eastAsia="宋体" w:hAnsi="宋体"/>
                <w:b w:val="0"/>
                <w:spacing w:val="0"/>
                <w:sz w:val="21"/>
                <w:szCs w:val="21"/>
              </w:rPr>
            </w:pPr>
            <w:r w:rsidRPr="000F775E">
              <w:rPr>
                <w:rFonts w:ascii="宋体" w:eastAsia="宋体" w:hAnsi="宋体" w:hint="eastAsia"/>
                <w:b w:val="0"/>
                <w:spacing w:val="0"/>
                <w:sz w:val="21"/>
                <w:szCs w:val="21"/>
              </w:rPr>
              <w:t>TES5600R/20话筒红外接收器一个</w:t>
            </w:r>
          </w:p>
          <w:p w:rsidR="00FF7573" w:rsidRPr="000F775E" w:rsidRDefault="00FF7573">
            <w:pPr>
              <w:pStyle w:val="a0"/>
              <w:rPr>
                <w:rFonts w:ascii="宋体" w:eastAsia="宋体" w:hAnsi="宋体"/>
                <w:b w:val="0"/>
                <w:spacing w:val="0"/>
                <w:sz w:val="21"/>
                <w:szCs w:val="21"/>
              </w:rPr>
            </w:pPr>
            <w:r w:rsidRPr="000F775E">
              <w:rPr>
                <w:rFonts w:ascii="宋体" w:eastAsia="宋体" w:hAnsi="宋体" w:hint="eastAsia"/>
                <w:b w:val="0"/>
                <w:spacing w:val="0"/>
                <w:sz w:val="21"/>
                <w:szCs w:val="21"/>
              </w:rPr>
              <w:t>TES5604CSMN01无线麦克风一台</w:t>
            </w:r>
          </w:p>
          <w:p w:rsidR="00FF7573" w:rsidRPr="000F775E" w:rsidRDefault="00FF7573">
            <w:pPr>
              <w:pStyle w:val="a0"/>
              <w:rPr>
                <w:rFonts w:ascii="宋体" w:eastAsia="宋体" w:hAnsi="宋体"/>
                <w:b w:val="0"/>
                <w:spacing w:val="0"/>
                <w:sz w:val="21"/>
                <w:szCs w:val="21"/>
              </w:rPr>
            </w:pPr>
            <w:r w:rsidRPr="000F775E">
              <w:rPr>
                <w:rFonts w:ascii="宋体" w:eastAsia="宋体" w:hAnsi="宋体" w:hint="eastAsia"/>
                <w:b w:val="0"/>
                <w:spacing w:val="0"/>
                <w:sz w:val="21"/>
                <w:szCs w:val="21"/>
              </w:rPr>
              <w:t>TES5604C_W壁挂音箱一对</w:t>
            </w:r>
          </w:p>
          <w:p w:rsidR="00FF7573" w:rsidRPr="000F775E" w:rsidRDefault="00FF7573">
            <w:pPr>
              <w:pStyle w:val="a0"/>
              <w:rPr>
                <w:rFonts w:ascii="宋体" w:eastAsia="宋体" w:hAnsi="宋体"/>
                <w:b w:val="0"/>
                <w:spacing w:val="0"/>
                <w:sz w:val="21"/>
                <w:szCs w:val="21"/>
              </w:rPr>
            </w:pPr>
            <w:r w:rsidRPr="000F775E">
              <w:rPr>
                <w:rFonts w:ascii="宋体" w:eastAsia="宋体" w:hAnsi="宋体" w:hint="eastAsia"/>
                <w:b w:val="0"/>
                <w:spacing w:val="0"/>
                <w:sz w:val="21"/>
                <w:szCs w:val="21"/>
              </w:rPr>
              <w:t>HPA2240W麦克风充电底座一台</w:t>
            </w:r>
          </w:p>
        </w:tc>
        <w:tc>
          <w:tcPr>
            <w:tcW w:w="0" w:type="auto"/>
            <w:vAlign w:val="center"/>
          </w:tcPr>
          <w:p w:rsidR="00FF7573" w:rsidRPr="000F775E" w:rsidRDefault="00FF7573">
            <w:pPr>
              <w:spacing w:line="360" w:lineRule="exact"/>
              <w:jc w:val="center"/>
              <w:rPr>
                <w:rFonts w:ascii="宋体" w:hAnsi="宋体"/>
                <w:szCs w:val="21"/>
              </w:rPr>
            </w:pPr>
            <w:r w:rsidRPr="000F775E">
              <w:rPr>
                <w:rFonts w:ascii="宋体" w:hAnsi="宋体"/>
                <w:szCs w:val="21"/>
              </w:rPr>
              <w:t>1</w:t>
            </w:r>
          </w:p>
        </w:tc>
        <w:tc>
          <w:tcPr>
            <w:tcW w:w="0" w:type="auto"/>
            <w:vAlign w:val="center"/>
          </w:tcPr>
          <w:p w:rsidR="00FF7573" w:rsidRPr="000F775E" w:rsidRDefault="00FF7573">
            <w:pPr>
              <w:spacing w:line="360" w:lineRule="exact"/>
              <w:jc w:val="center"/>
              <w:rPr>
                <w:rFonts w:ascii="宋体" w:hAnsi="宋体"/>
                <w:szCs w:val="21"/>
              </w:rPr>
            </w:pPr>
            <w:r w:rsidRPr="000F775E">
              <w:rPr>
                <w:rFonts w:ascii="宋体" w:hAnsi="宋体" w:hint="eastAsia"/>
                <w:szCs w:val="21"/>
              </w:rPr>
              <w:t>用于</w:t>
            </w:r>
            <w:r w:rsidRPr="000F775E">
              <w:rPr>
                <w:rFonts w:ascii="宋体" w:hAnsi="宋体"/>
                <w:szCs w:val="21"/>
              </w:rPr>
              <w:t>1+X</w:t>
            </w:r>
            <w:r w:rsidRPr="000F775E">
              <w:rPr>
                <w:rFonts w:ascii="宋体" w:hAnsi="宋体" w:hint="eastAsia"/>
                <w:szCs w:val="21"/>
              </w:rPr>
              <w:t>界面设计证书的</w:t>
            </w:r>
            <w:r w:rsidRPr="000F775E">
              <w:rPr>
                <w:rFonts w:ascii="宋体" w:hAnsi="宋体"/>
                <w:szCs w:val="21"/>
              </w:rPr>
              <w:t>考核</w:t>
            </w:r>
            <w:r w:rsidRPr="000F775E">
              <w:rPr>
                <w:rFonts w:ascii="宋体" w:hAnsi="宋体" w:hint="eastAsia"/>
                <w:szCs w:val="21"/>
              </w:rPr>
              <w:t>现场</w:t>
            </w:r>
          </w:p>
        </w:tc>
        <w:tc>
          <w:tcPr>
            <w:tcW w:w="0" w:type="auto"/>
            <w:vAlign w:val="center"/>
          </w:tcPr>
          <w:p w:rsidR="00FF7573" w:rsidRPr="000F775E" w:rsidRDefault="00FF7573">
            <w:pPr>
              <w:jc w:val="center"/>
              <w:rPr>
                <w:rFonts w:ascii="宋体" w:hAnsi="宋体"/>
                <w:szCs w:val="21"/>
              </w:rPr>
            </w:pPr>
            <w:r w:rsidRPr="000F775E">
              <w:rPr>
                <w:rFonts w:ascii="宋体" w:hAnsi="宋体"/>
                <w:szCs w:val="21"/>
              </w:rPr>
              <w:t>具体参数要求</w:t>
            </w:r>
          </w:p>
          <w:p w:rsidR="00FF7573" w:rsidRPr="000F775E" w:rsidRDefault="00FF7573">
            <w:pPr>
              <w:jc w:val="center"/>
              <w:rPr>
                <w:rFonts w:ascii="宋体" w:hAnsi="宋体"/>
                <w:szCs w:val="21"/>
              </w:rPr>
            </w:pPr>
            <w:r w:rsidRPr="000F775E">
              <w:rPr>
                <w:rFonts w:ascii="宋体" w:hAnsi="宋体"/>
                <w:szCs w:val="21"/>
              </w:rPr>
              <w:t>见附件</w:t>
            </w:r>
            <w:r w:rsidRPr="000F775E">
              <w:rPr>
                <w:rFonts w:ascii="宋体" w:hAnsi="宋体" w:hint="eastAsia"/>
                <w:szCs w:val="21"/>
              </w:rPr>
              <w:t>1</w:t>
            </w:r>
          </w:p>
        </w:tc>
      </w:tr>
      <w:tr w:rsidR="00FF7573" w:rsidRPr="000F775E" w:rsidTr="00FF7573">
        <w:trPr>
          <w:cantSplit/>
          <w:trHeight w:val="340"/>
        </w:trPr>
        <w:tc>
          <w:tcPr>
            <w:tcW w:w="0" w:type="auto"/>
            <w:vAlign w:val="center"/>
          </w:tcPr>
          <w:p w:rsidR="00FF7573" w:rsidRPr="000F775E" w:rsidRDefault="00FF7573">
            <w:pPr>
              <w:spacing w:line="360" w:lineRule="exact"/>
              <w:jc w:val="center"/>
              <w:rPr>
                <w:rFonts w:ascii="宋体" w:hAnsi="宋体"/>
                <w:szCs w:val="21"/>
              </w:rPr>
            </w:pPr>
            <w:r w:rsidRPr="000F775E">
              <w:rPr>
                <w:rFonts w:ascii="宋体" w:hAnsi="宋体"/>
                <w:szCs w:val="21"/>
              </w:rPr>
              <w:t>3</w:t>
            </w:r>
          </w:p>
        </w:tc>
        <w:tc>
          <w:tcPr>
            <w:tcW w:w="0" w:type="auto"/>
            <w:vAlign w:val="center"/>
          </w:tcPr>
          <w:p w:rsidR="00FF7573" w:rsidRPr="000F775E" w:rsidRDefault="00FF7573">
            <w:pPr>
              <w:spacing w:line="360" w:lineRule="exact"/>
              <w:jc w:val="center"/>
              <w:rPr>
                <w:rFonts w:ascii="宋体" w:hAnsi="宋体"/>
                <w:szCs w:val="21"/>
              </w:rPr>
            </w:pPr>
            <w:r w:rsidRPr="000F775E">
              <w:rPr>
                <w:rFonts w:ascii="宋体" w:hAnsi="宋体" w:hint="eastAsia"/>
                <w:szCs w:val="21"/>
              </w:rPr>
              <w:t>立杆式人证核验终端</w:t>
            </w:r>
          </w:p>
          <w:p w:rsidR="00FF7573" w:rsidRPr="000F775E" w:rsidRDefault="00FF7573">
            <w:pPr>
              <w:pStyle w:val="a0"/>
              <w:rPr>
                <w:rFonts w:ascii="宋体" w:eastAsia="宋体" w:hAnsi="宋体"/>
                <w:b w:val="0"/>
                <w:spacing w:val="0"/>
                <w:sz w:val="21"/>
                <w:szCs w:val="21"/>
              </w:rPr>
            </w:pPr>
            <w:r w:rsidRPr="000F775E">
              <w:rPr>
                <w:rFonts w:ascii="宋体" w:eastAsia="宋体" w:hAnsi="宋体" w:hint="eastAsia"/>
                <w:b w:val="0"/>
                <w:spacing w:val="0"/>
                <w:sz w:val="21"/>
                <w:szCs w:val="21"/>
              </w:rPr>
              <w:t>宇视ET-B32F-D@AT</w:t>
            </w:r>
          </w:p>
        </w:tc>
        <w:tc>
          <w:tcPr>
            <w:tcW w:w="0" w:type="auto"/>
            <w:vAlign w:val="center"/>
          </w:tcPr>
          <w:p w:rsidR="00FF7573" w:rsidRPr="000F775E" w:rsidRDefault="00FF7573">
            <w:pPr>
              <w:spacing w:line="360" w:lineRule="exact"/>
              <w:jc w:val="center"/>
              <w:rPr>
                <w:rFonts w:ascii="宋体" w:hAnsi="宋体"/>
                <w:szCs w:val="21"/>
              </w:rPr>
            </w:pPr>
            <w:r w:rsidRPr="000F775E">
              <w:rPr>
                <w:rFonts w:ascii="宋体" w:hAnsi="宋体"/>
                <w:szCs w:val="21"/>
              </w:rPr>
              <w:t>1</w:t>
            </w:r>
          </w:p>
        </w:tc>
        <w:tc>
          <w:tcPr>
            <w:tcW w:w="0" w:type="auto"/>
            <w:vAlign w:val="center"/>
          </w:tcPr>
          <w:p w:rsidR="00FF7573" w:rsidRPr="000F775E" w:rsidRDefault="00FF7573">
            <w:pPr>
              <w:spacing w:line="360" w:lineRule="exact"/>
              <w:jc w:val="center"/>
              <w:rPr>
                <w:rFonts w:ascii="宋体" w:hAnsi="宋体"/>
                <w:szCs w:val="21"/>
              </w:rPr>
            </w:pPr>
            <w:r w:rsidRPr="000F775E">
              <w:rPr>
                <w:rFonts w:ascii="宋体" w:hAnsi="宋体" w:hint="eastAsia"/>
                <w:szCs w:val="21"/>
              </w:rPr>
              <w:t>用于</w:t>
            </w:r>
            <w:r w:rsidRPr="000F775E">
              <w:rPr>
                <w:rFonts w:ascii="宋体" w:hAnsi="宋体"/>
                <w:szCs w:val="21"/>
              </w:rPr>
              <w:t>1+X</w:t>
            </w:r>
            <w:r w:rsidRPr="000F775E">
              <w:rPr>
                <w:rFonts w:ascii="宋体" w:hAnsi="宋体" w:hint="eastAsia"/>
                <w:szCs w:val="21"/>
              </w:rPr>
              <w:t>界面设计证书的</w:t>
            </w:r>
            <w:r w:rsidRPr="000F775E">
              <w:rPr>
                <w:rFonts w:ascii="宋体" w:hAnsi="宋体"/>
                <w:szCs w:val="21"/>
              </w:rPr>
              <w:t>考核</w:t>
            </w:r>
            <w:r w:rsidRPr="000F775E">
              <w:rPr>
                <w:rFonts w:ascii="宋体" w:hAnsi="宋体" w:hint="eastAsia"/>
                <w:szCs w:val="21"/>
              </w:rPr>
              <w:t>现场</w:t>
            </w:r>
          </w:p>
        </w:tc>
        <w:tc>
          <w:tcPr>
            <w:tcW w:w="0" w:type="auto"/>
            <w:vAlign w:val="center"/>
          </w:tcPr>
          <w:p w:rsidR="00FF7573" w:rsidRPr="000F775E" w:rsidRDefault="00FF7573">
            <w:pPr>
              <w:jc w:val="center"/>
              <w:rPr>
                <w:rFonts w:ascii="宋体" w:hAnsi="宋体"/>
                <w:szCs w:val="21"/>
              </w:rPr>
            </w:pPr>
            <w:r w:rsidRPr="000F775E">
              <w:rPr>
                <w:rFonts w:ascii="宋体" w:hAnsi="宋体"/>
                <w:szCs w:val="21"/>
              </w:rPr>
              <w:t>具体参数要求</w:t>
            </w:r>
          </w:p>
          <w:p w:rsidR="00FF7573" w:rsidRPr="000F775E" w:rsidRDefault="00FF7573">
            <w:pPr>
              <w:jc w:val="center"/>
              <w:rPr>
                <w:rFonts w:ascii="宋体" w:hAnsi="宋体"/>
                <w:szCs w:val="21"/>
              </w:rPr>
            </w:pPr>
            <w:r w:rsidRPr="000F775E">
              <w:rPr>
                <w:rFonts w:ascii="宋体" w:hAnsi="宋体"/>
                <w:szCs w:val="21"/>
              </w:rPr>
              <w:t>见附件2</w:t>
            </w:r>
          </w:p>
        </w:tc>
      </w:tr>
    </w:tbl>
    <w:p w:rsidR="00F43686" w:rsidRPr="00FF7573" w:rsidRDefault="00F43686" w:rsidP="00FF7573">
      <w:pPr>
        <w:spacing w:line="360" w:lineRule="exact"/>
        <w:rPr>
          <w:rFonts w:ascii="宋体" w:hAnsi="宋体"/>
          <w:b/>
          <w:sz w:val="24"/>
        </w:rPr>
      </w:pPr>
    </w:p>
    <w:p w:rsidR="00F43686" w:rsidRPr="000F775E" w:rsidRDefault="004C2A4A">
      <w:pPr>
        <w:tabs>
          <w:tab w:val="left" w:pos="5325"/>
        </w:tabs>
        <w:snapToGrid w:val="0"/>
        <w:spacing w:line="360" w:lineRule="exact"/>
        <w:ind w:firstLineChars="200" w:firstLine="482"/>
        <w:contextualSpacing/>
        <w:rPr>
          <w:rFonts w:ascii="宋体" w:hAnsi="宋体"/>
          <w:b/>
          <w:sz w:val="24"/>
        </w:rPr>
      </w:pPr>
      <w:r w:rsidRPr="000F775E">
        <w:rPr>
          <w:rFonts w:ascii="宋体" w:hAnsi="宋体" w:hint="eastAsia"/>
          <w:b/>
          <w:sz w:val="24"/>
        </w:rPr>
        <w:t>售后服务及其他（含安装、调试、培训、维护等）</w:t>
      </w:r>
    </w:p>
    <w:p w:rsidR="00F43686" w:rsidRPr="000F775E" w:rsidRDefault="004C2A4A">
      <w:pPr>
        <w:widowControl/>
        <w:shd w:val="clear" w:color="auto" w:fill="FFFFFF"/>
        <w:snapToGrid w:val="0"/>
        <w:spacing w:line="360" w:lineRule="exact"/>
        <w:ind w:left="240" w:hangingChars="100" w:hanging="240"/>
        <w:contextualSpacing/>
        <w:rPr>
          <w:rFonts w:ascii="宋体" w:hAnsi="宋体"/>
          <w:sz w:val="24"/>
        </w:rPr>
      </w:pPr>
      <w:r w:rsidRPr="000F775E">
        <w:rPr>
          <w:rFonts w:ascii="宋体" w:hAnsi="宋体" w:hint="eastAsia"/>
          <w:sz w:val="24"/>
        </w:rPr>
        <w:t>（1）质量要求、技术标准、供方对质量负责的条件和期限：所提供货品为原厂原包装，货物自验收合格日起质保期</w:t>
      </w:r>
      <w:r w:rsidRPr="000F775E">
        <w:rPr>
          <w:rFonts w:ascii="宋体" w:hAnsi="宋体" w:hint="eastAsia"/>
          <w:sz w:val="24"/>
          <w:u w:val="single"/>
        </w:rPr>
        <w:t>3</w:t>
      </w:r>
      <w:r w:rsidRPr="000F775E">
        <w:rPr>
          <w:rFonts w:ascii="宋体" w:hAnsi="宋体" w:hint="eastAsia"/>
          <w:sz w:val="24"/>
        </w:rPr>
        <w:t>年。</w:t>
      </w:r>
    </w:p>
    <w:p w:rsidR="00F43686" w:rsidRPr="000F775E" w:rsidRDefault="004C2A4A">
      <w:pPr>
        <w:widowControl/>
        <w:shd w:val="clear" w:color="auto" w:fill="FFFFFF"/>
        <w:snapToGrid w:val="0"/>
        <w:spacing w:line="360" w:lineRule="exact"/>
        <w:ind w:left="240" w:hangingChars="100" w:hanging="240"/>
        <w:contextualSpacing/>
        <w:rPr>
          <w:rFonts w:ascii="宋体" w:hAnsi="宋体"/>
          <w:sz w:val="24"/>
        </w:rPr>
      </w:pPr>
      <w:r w:rsidRPr="000F775E">
        <w:rPr>
          <w:rFonts w:ascii="宋体" w:hAnsi="宋体" w:hint="eastAsia"/>
          <w:sz w:val="24"/>
        </w:rPr>
        <w:t>（2）其他要求：</w:t>
      </w:r>
      <w:r w:rsidRPr="000F775E">
        <w:rPr>
          <w:rFonts w:ascii="宋体" w:hAnsi="宋体" w:hint="eastAsia"/>
          <w:sz w:val="24"/>
          <w:u w:val="single"/>
        </w:rPr>
        <w:t>1、软件负责安装调试无误。2、负责三年的软件维护和软件升级。3、硬件负责后续的维修保养。</w:t>
      </w:r>
    </w:p>
    <w:p w:rsidR="00FF7573" w:rsidRDefault="00FF7573" w:rsidP="00FF7573">
      <w:pPr>
        <w:widowControl/>
        <w:shd w:val="clear" w:color="auto" w:fill="FFFFFF"/>
        <w:snapToGrid w:val="0"/>
        <w:spacing w:line="360" w:lineRule="exact"/>
        <w:ind w:firstLineChars="200" w:firstLine="482"/>
        <w:contextualSpacing/>
        <w:rPr>
          <w:rFonts w:ascii="宋体" w:hAnsi="宋体" w:hint="eastAsia"/>
          <w:b/>
          <w:sz w:val="24"/>
        </w:rPr>
      </w:pPr>
    </w:p>
    <w:p w:rsidR="00FF7573" w:rsidRDefault="00FF7573" w:rsidP="00FF7573">
      <w:pPr>
        <w:widowControl/>
        <w:shd w:val="clear" w:color="auto" w:fill="FFFFFF"/>
        <w:snapToGrid w:val="0"/>
        <w:spacing w:line="360" w:lineRule="exact"/>
        <w:ind w:firstLineChars="200" w:firstLine="482"/>
        <w:contextualSpacing/>
        <w:rPr>
          <w:rFonts w:ascii="宋体" w:hAnsi="宋体" w:hint="eastAsia"/>
          <w:b/>
          <w:sz w:val="24"/>
        </w:rPr>
      </w:pPr>
    </w:p>
    <w:p w:rsidR="00FF7573" w:rsidRDefault="00FF7573" w:rsidP="00FF7573">
      <w:pPr>
        <w:pStyle w:val="a0"/>
        <w:rPr>
          <w:rFonts w:hint="eastAsia"/>
        </w:rPr>
      </w:pPr>
    </w:p>
    <w:p w:rsidR="00FF7573" w:rsidRDefault="00FF7573" w:rsidP="00FF7573">
      <w:pPr>
        <w:pStyle w:val="a0"/>
        <w:rPr>
          <w:rFonts w:hint="eastAsia"/>
        </w:rPr>
      </w:pPr>
    </w:p>
    <w:p w:rsidR="00FF7573" w:rsidRPr="00FF7573" w:rsidRDefault="00FF7573" w:rsidP="00FF7573">
      <w:pPr>
        <w:pStyle w:val="a0"/>
        <w:rPr>
          <w:rFonts w:hint="eastAsia"/>
        </w:rPr>
      </w:pPr>
    </w:p>
    <w:p w:rsidR="00F43686" w:rsidRPr="000F775E" w:rsidRDefault="004C2A4A">
      <w:pPr>
        <w:widowControl/>
        <w:jc w:val="left"/>
        <w:outlineLvl w:val="2"/>
        <w:rPr>
          <w:rFonts w:ascii="宋体" w:hAnsi="宋体" w:cs="Helvetica"/>
          <w:b/>
          <w:bCs/>
          <w:color w:val="303133"/>
          <w:kern w:val="0"/>
          <w:sz w:val="32"/>
          <w:szCs w:val="32"/>
        </w:rPr>
      </w:pPr>
      <w:r w:rsidRPr="000F775E">
        <w:rPr>
          <w:rFonts w:ascii="宋体" w:hAnsi="宋体" w:cs="Helvetica" w:hint="eastAsia"/>
          <w:b/>
          <w:bCs/>
          <w:color w:val="303133"/>
          <w:kern w:val="0"/>
          <w:sz w:val="32"/>
          <w:szCs w:val="32"/>
        </w:rPr>
        <w:t>附件一：</w:t>
      </w:r>
    </w:p>
    <w:p w:rsidR="00F43686" w:rsidRPr="000F775E" w:rsidRDefault="004C2A4A">
      <w:pPr>
        <w:widowControl/>
        <w:jc w:val="center"/>
        <w:outlineLvl w:val="2"/>
        <w:rPr>
          <w:rFonts w:ascii="宋体" w:hAnsi="宋体" w:cs="Helvetica"/>
          <w:b/>
          <w:bCs/>
          <w:color w:val="303133"/>
          <w:kern w:val="0"/>
          <w:sz w:val="32"/>
          <w:szCs w:val="32"/>
        </w:rPr>
      </w:pPr>
      <w:r w:rsidRPr="000F775E">
        <w:rPr>
          <w:rFonts w:ascii="宋体" w:hAnsi="宋体" w:cs="Helvetica"/>
          <w:b/>
          <w:bCs/>
          <w:color w:val="303133"/>
          <w:kern w:val="0"/>
          <w:sz w:val="32"/>
          <w:szCs w:val="32"/>
        </w:rPr>
        <w:t>界面设计证书考核站点建设标准及考点系统申报填写说明</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一、考核站点建设条件</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界面设计职业技能等级证书考核站点（以下简称“考核站点“）是实施界面设计职业技能等级证书考核的场所，具体承担相关考核组织实施工作。考核站点应满足以下条件：</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一、具有法人资格的界面设计职业技能等级证书试点院校。</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二、针对考核站点的考核工作设有健全的组织管理架构，具备能满足考核工作需要的专兼职管理工作人员（5人以上）</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三、有一支数量充足，且满足考核工作需要的专兼职监考人员队伍（每40人标准考场安排2位监考人员）</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四、具备满足界面设计职业技能等级证书考核要求的场地、设施设备等条件；考核场地建有过程监控系统，确保能够实施考核全过程音频、视频信息采集与存储。</w:t>
      </w:r>
    </w:p>
    <w:p w:rsidR="00F43686" w:rsidRPr="000F775E" w:rsidRDefault="004C2A4A">
      <w:pPr>
        <w:widowControl/>
        <w:jc w:val="left"/>
        <w:rPr>
          <w:rFonts w:ascii="宋体" w:hAnsi="宋体" w:cs="宋体"/>
          <w:color w:val="303133"/>
          <w:kern w:val="0"/>
          <w:szCs w:val="21"/>
        </w:rPr>
      </w:pPr>
      <w:r w:rsidRPr="000F775E">
        <w:rPr>
          <w:rFonts w:ascii="宋体" w:hAnsi="宋体" w:cs="Calibri"/>
          <w:color w:val="303133"/>
          <w:kern w:val="0"/>
          <w:szCs w:val="21"/>
        </w:rPr>
        <w:t> </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二、考核站点设备设施条件</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为了更好地规范界面设计职业技能等级证书地认证考试考场环境，确保考核品质，现对考核站点建设标准规范如下：</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1.设备清单</w:t>
      </w:r>
    </w:p>
    <w:tbl>
      <w:tblPr>
        <w:tblW w:w="8322" w:type="dxa"/>
        <w:tblLayout w:type="fixed"/>
        <w:tblCellMar>
          <w:left w:w="0" w:type="dxa"/>
          <w:right w:w="0" w:type="dxa"/>
        </w:tblCellMar>
        <w:tblLook w:val="04A0"/>
      </w:tblPr>
      <w:tblGrid>
        <w:gridCol w:w="1425"/>
        <w:gridCol w:w="6897"/>
      </w:tblGrid>
      <w:tr w:rsidR="00F43686" w:rsidRPr="000F775E">
        <w:trPr>
          <w:trHeight w:val="444"/>
        </w:trPr>
        <w:tc>
          <w:tcPr>
            <w:tcW w:w="142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设备</w:t>
            </w:r>
          </w:p>
        </w:tc>
        <w:tc>
          <w:tcPr>
            <w:tcW w:w="6897"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功能要求</w:t>
            </w:r>
          </w:p>
        </w:tc>
      </w:tr>
      <w:tr w:rsidR="00F43686" w:rsidRPr="000F775E">
        <w:trPr>
          <w:trHeight w:val="444"/>
        </w:trPr>
        <w:tc>
          <w:tcPr>
            <w:tcW w:w="142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考试机房</w:t>
            </w:r>
          </w:p>
        </w:tc>
        <w:tc>
          <w:tcPr>
            <w:tcW w:w="6897"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应设至少具有40个以上机位，在机位数允许的前提下，优先让考生隔位坐；若机位数不允许，机位间距不低于0.5米。</w:t>
            </w:r>
          </w:p>
        </w:tc>
      </w:tr>
      <w:tr w:rsidR="00F43686" w:rsidRPr="000F775E">
        <w:trPr>
          <w:trHeight w:val="444"/>
        </w:trPr>
        <w:tc>
          <w:tcPr>
            <w:tcW w:w="142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监控环境</w:t>
            </w:r>
          </w:p>
        </w:tc>
        <w:tc>
          <w:tcPr>
            <w:tcW w:w="6897"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wordWrap w:val="0"/>
              <w:jc w:val="left"/>
              <w:rPr>
                <w:rFonts w:ascii="宋体" w:hAnsi="宋体" w:cs="宋体"/>
                <w:kern w:val="0"/>
                <w:sz w:val="24"/>
                <w:szCs w:val="24"/>
              </w:rPr>
            </w:pPr>
            <w:r w:rsidRPr="000F775E">
              <w:rPr>
                <w:rFonts w:ascii="宋体" w:hAnsi="宋体" w:cs="宋体"/>
                <w:kern w:val="0"/>
                <w:sz w:val="24"/>
                <w:szCs w:val="24"/>
              </w:rPr>
              <w:t>采用双程监控模式</w:t>
            </w:r>
          </w:p>
          <w:p w:rsidR="00F43686" w:rsidRPr="000F775E" w:rsidRDefault="004C2A4A">
            <w:pPr>
              <w:widowControl/>
              <w:wordWrap w:val="0"/>
              <w:jc w:val="left"/>
              <w:rPr>
                <w:rFonts w:ascii="宋体" w:hAnsi="宋体" w:cs="宋体"/>
                <w:kern w:val="0"/>
                <w:sz w:val="24"/>
                <w:szCs w:val="24"/>
              </w:rPr>
            </w:pPr>
            <w:r w:rsidRPr="000F775E">
              <w:rPr>
                <w:rFonts w:ascii="宋体" w:hAnsi="宋体" w:cs="宋体"/>
                <w:kern w:val="0"/>
                <w:sz w:val="24"/>
                <w:szCs w:val="24"/>
              </w:rPr>
              <w:t>1.接入学校监控中心</w:t>
            </w:r>
          </w:p>
          <w:p w:rsidR="00F43686" w:rsidRPr="000F775E" w:rsidRDefault="004C2A4A">
            <w:pPr>
              <w:widowControl/>
              <w:wordWrap w:val="0"/>
              <w:jc w:val="left"/>
              <w:rPr>
                <w:rFonts w:ascii="宋体" w:hAnsi="宋体" w:cs="宋体"/>
                <w:kern w:val="0"/>
                <w:sz w:val="24"/>
                <w:szCs w:val="24"/>
              </w:rPr>
            </w:pPr>
            <w:r w:rsidRPr="000F775E">
              <w:rPr>
                <w:rFonts w:ascii="宋体" w:hAnsi="宋体" w:cs="宋体"/>
                <w:kern w:val="0"/>
                <w:sz w:val="24"/>
                <w:szCs w:val="24"/>
              </w:rPr>
              <w:t>要求100w像素以上的摄像头，可拍摄考场全景（能覆盖所有机位）和考场签到处。</w:t>
            </w:r>
          </w:p>
          <w:p w:rsidR="00F43686" w:rsidRPr="000F775E" w:rsidRDefault="004C2A4A">
            <w:pPr>
              <w:widowControl/>
              <w:wordWrap w:val="0"/>
              <w:jc w:val="left"/>
              <w:rPr>
                <w:rFonts w:ascii="宋体" w:hAnsi="宋体" w:cs="宋体"/>
                <w:kern w:val="0"/>
                <w:sz w:val="24"/>
                <w:szCs w:val="24"/>
              </w:rPr>
            </w:pPr>
            <w:r w:rsidRPr="000F775E">
              <w:rPr>
                <w:rFonts w:ascii="宋体" w:hAnsi="宋体" w:cs="宋体"/>
                <w:kern w:val="0"/>
                <w:sz w:val="24"/>
                <w:szCs w:val="24"/>
              </w:rPr>
              <w:t>能够清晰拍摄考场内景和考生动作，考试过程全程录像，录像保存3个月以上，以备考试中心抽查。</w:t>
            </w:r>
          </w:p>
          <w:p w:rsidR="00F43686" w:rsidRPr="000F775E" w:rsidRDefault="004C2A4A">
            <w:pPr>
              <w:widowControl/>
              <w:wordWrap w:val="0"/>
              <w:jc w:val="left"/>
              <w:rPr>
                <w:rFonts w:ascii="宋体" w:hAnsi="宋体" w:cs="宋体"/>
                <w:kern w:val="0"/>
                <w:sz w:val="24"/>
                <w:szCs w:val="24"/>
              </w:rPr>
            </w:pPr>
            <w:r w:rsidRPr="000F775E">
              <w:rPr>
                <w:rFonts w:ascii="宋体" w:hAnsi="宋体" w:cs="宋体"/>
                <w:kern w:val="0"/>
                <w:sz w:val="24"/>
                <w:szCs w:val="24"/>
              </w:rPr>
              <w:t>2.接入腾讯考试监控中心</w:t>
            </w:r>
          </w:p>
          <w:p w:rsidR="00F43686" w:rsidRPr="000F775E" w:rsidRDefault="004C2A4A">
            <w:pPr>
              <w:widowControl/>
              <w:wordWrap w:val="0"/>
              <w:jc w:val="left"/>
              <w:rPr>
                <w:rFonts w:ascii="宋体" w:hAnsi="宋体" w:cs="宋体"/>
                <w:kern w:val="0"/>
                <w:sz w:val="24"/>
                <w:szCs w:val="24"/>
              </w:rPr>
            </w:pPr>
            <w:r w:rsidRPr="000F775E">
              <w:rPr>
                <w:rFonts w:ascii="宋体" w:hAnsi="宋体" w:cs="宋体"/>
                <w:kern w:val="0"/>
                <w:sz w:val="24"/>
                <w:szCs w:val="24"/>
              </w:rPr>
              <w:t>要求100w像素以上的USB广角免驱摄像头，配2米支架（或立于课桌上能达到2米亦可），可拍摄考场全景（能覆盖所有机位）和考场签到处。</w:t>
            </w:r>
          </w:p>
          <w:p w:rsidR="00F43686" w:rsidRPr="000F775E" w:rsidRDefault="004C2A4A">
            <w:pPr>
              <w:widowControl/>
              <w:wordWrap w:val="0"/>
              <w:jc w:val="left"/>
              <w:rPr>
                <w:rFonts w:ascii="宋体" w:hAnsi="宋体" w:cs="宋体"/>
                <w:kern w:val="0"/>
                <w:sz w:val="24"/>
                <w:szCs w:val="24"/>
              </w:rPr>
            </w:pPr>
            <w:r w:rsidRPr="000F775E">
              <w:rPr>
                <w:rFonts w:ascii="宋体" w:hAnsi="宋体" w:cs="宋体"/>
                <w:kern w:val="0"/>
                <w:sz w:val="24"/>
                <w:szCs w:val="24"/>
              </w:rPr>
              <w:t>能够清晰拍摄考场内景和考生动作，考场实况画面将实时传送到腾讯监控服务器（本摄像头需通过USB连接一台考场电脑，一般学生电脑即可，WINDOWS系统，电脑上安装指定软件，腾讯考试中心提供技术支持），以便腾讯远程监控。</w:t>
            </w:r>
          </w:p>
        </w:tc>
      </w:tr>
      <w:tr w:rsidR="00F43686" w:rsidRPr="000F775E">
        <w:trPr>
          <w:trHeight w:val="444"/>
        </w:trPr>
        <w:tc>
          <w:tcPr>
            <w:tcW w:w="142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考试环境</w:t>
            </w:r>
          </w:p>
        </w:tc>
        <w:tc>
          <w:tcPr>
            <w:tcW w:w="6897"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1.考试中心电脑与考试终端电脑独立分开</w:t>
            </w:r>
          </w:p>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2.考场需要接入互联网</w:t>
            </w:r>
          </w:p>
        </w:tc>
      </w:tr>
      <w:tr w:rsidR="00F43686" w:rsidRPr="000F775E">
        <w:trPr>
          <w:trHeight w:val="444"/>
        </w:trPr>
        <w:tc>
          <w:tcPr>
            <w:tcW w:w="142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签到台</w:t>
            </w:r>
          </w:p>
        </w:tc>
        <w:tc>
          <w:tcPr>
            <w:tcW w:w="6897"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检查考生身份、考生签署签到表的地方。</w:t>
            </w:r>
          </w:p>
        </w:tc>
      </w:tr>
      <w:tr w:rsidR="00F43686" w:rsidRPr="000F775E">
        <w:trPr>
          <w:trHeight w:val="444"/>
        </w:trPr>
        <w:tc>
          <w:tcPr>
            <w:tcW w:w="142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存储区</w:t>
            </w:r>
          </w:p>
        </w:tc>
        <w:tc>
          <w:tcPr>
            <w:tcW w:w="6897"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存储考生的随身物品的地方，存储区要离考试区最近1.5米的距离。</w:t>
            </w:r>
          </w:p>
        </w:tc>
      </w:tr>
      <w:tr w:rsidR="00F43686" w:rsidRPr="000F775E">
        <w:trPr>
          <w:trHeight w:val="432"/>
        </w:trPr>
        <w:tc>
          <w:tcPr>
            <w:tcW w:w="142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lastRenderedPageBreak/>
              <w:t>人脸识别系统</w:t>
            </w:r>
          </w:p>
        </w:tc>
        <w:tc>
          <w:tcPr>
            <w:tcW w:w="6897"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在考试前需要对考生进行人脸识别的核对，设备以下表提供的型号为主。此设备需要进行调试，请联系考试中心。</w:t>
            </w:r>
          </w:p>
        </w:tc>
      </w:tr>
      <w:tr w:rsidR="00F43686" w:rsidRPr="000F775E">
        <w:trPr>
          <w:trHeight w:val="432"/>
        </w:trPr>
        <w:tc>
          <w:tcPr>
            <w:tcW w:w="142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广播系统</w:t>
            </w:r>
          </w:p>
        </w:tc>
        <w:tc>
          <w:tcPr>
            <w:tcW w:w="6897"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用于播报考试相关指令或应对应急安全情况通知。</w:t>
            </w:r>
          </w:p>
        </w:tc>
      </w:tr>
    </w:tbl>
    <w:p w:rsidR="00F43686" w:rsidRPr="000F775E" w:rsidRDefault="004C2A4A">
      <w:pPr>
        <w:widowControl/>
        <w:jc w:val="left"/>
        <w:rPr>
          <w:rFonts w:ascii="宋体" w:hAnsi="宋体" w:cs="宋体"/>
          <w:color w:val="303133"/>
          <w:kern w:val="0"/>
          <w:szCs w:val="21"/>
        </w:rPr>
      </w:pPr>
      <w:r w:rsidRPr="000F775E">
        <w:rPr>
          <w:rFonts w:ascii="宋体" w:hAnsi="宋体" w:cs="Calibri"/>
          <w:color w:val="303133"/>
          <w:kern w:val="0"/>
          <w:szCs w:val="21"/>
        </w:rPr>
        <w:t> </w:t>
      </w:r>
    </w:p>
    <w:p w:rsidR="00FF7573" w:rsidRDefault="00FF7573">
      <w:pPr>
        <w:widowControl/>
        <w:jc w:val="left"/>
        <w:outlineLvl w:val="1"/>
        <w:rPr>
          <w:rFonts w:ascii="宋体" w:hAnsi="宋体" w:cs="宋体" w:hint="eastAsia"/>
          <w:b/>
          <w:bCs/>
          <w:color w:val="303133"/>
          <w:kern w:val="0"/>
          <w:sz w:val="36"/>
          <w:szCs w:val="36"/>
        </w:rPr>
      </w:pPr>
    </w:p>
    <w:p w:rsidR="00F43686" w:rsidRPr="000F775E" w:rsidRDefault="004C2A4A">
      <w:pPr>
        <w:widowControl/>
        <w:jc w:val="left"/>
        <w:outlineLvl w:val="1"/>
        <w:rPr>
          <w:rFonts w:ascii="宋体" w:hAnsi="宋体" w:cs="宋体"/>
          <w:b/>
          <w:bCs/>
          <w:color w:val="303133"/>
          <w:kern w:val="0"/>
          <w:sz w:val="36"/>
          <w:szCs w:val="36"/>
        </w:rPr>
      </w:pPr>
      <w:r w:rsidRPr="000F775E">
        <w:rPr>
          <w:rFonts w:ascii="宋体" w:hAnsi="宋体" w:cs="宋体"/>
          <w:b/>
          <w:bCs/>
          <w:color w:val="303133"/>
          <w:kern w:val="0"/>
          <w:sz w:val="36"/>
          <w:szCs w:val="36"/>
        </w:rPr>
        <w:t>2.设备参数要求</w:t>
      </w:r>
    </w:p>
    <w:tbl>
      <w:tblPr>
        <w:tblW w:w="8475" w:type="dxa"/>
        <w:tblLayout w:type="fixed"/>
        <w:tblCellMar>
          <w:left w:w="0" w:type="dxa"/>
          <w:right w:w="0" w:type="dxa"/>
        </w:tblCellMar>
        <w:tblLook w:val="04A0"/>
      </w:tblPr>
      <w:tblGrid>
        <w:gridCol w:w="1155"/>
        <w:gridCol w:w="3150"/>
        <w:gridCol w:w="2933"/>
        <w:gridCol w:w="1237"/>
      </w:tblGrid>
      <w:tr w:rsidR="00F43686" w:rsidRPr="000F775E">
        <w:trPr>
          <w:trHeight w:val="432"/>
        </w:trPr>
        <w:tc>
          <w:tcPr>
            <w:tcW w:w="115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品名</w:t>
            </w:r>
          </w:p>
        </w:tc>
        <w:tc>
          <w:tcPr>
            <w:tcW w:w="3150"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参数参考</w:t>
            </w:r>
          </w:p>
        </w:tc>
        <w:tc>
          <w:tcPr>
            <w:tcW w:w="2933"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用途</w:t>
            </w:r>
          </w:p>
        </w:tc>
        <w:tc>
          <w:tcPr>
            <w:tcW w:w="1237"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数量</w:t>
            </w:r>
          </w:p>
        </w:tc>
      </w:tr>
      <w:tr w:rsidR="00F43686" w:rsidRPr="000F775E">
        <w:trPr>
          <w:trHeight w:val="432"/>
        </w:trPr>
        <w:tc>
          <w:tcPr>
            <w:tcW w:w="115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摄像头</w:t>
            </w:r>
          </w:p>
        </w:tc>
        <w:tc>
          <w:tcPr>
            <w:tcW w:w="3150"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 xml:space="preserve">200万1/2.9” </w:t>
            </w:r>
            <w:r w:rsidRPr="000F775E">
              <w:rPr>
                <w:rFonts w:ascii="宋体" w:hAnsi="宋体" w:cs="Calibri"/>
                <w:kern w:val="0"/>
                <w:sz w:val="24"/>
                <w:szCs w:val="24"/>
              </w:rPr>
              <w:t> </w:t>
            </w:r>
            <w:r w:rsidRPr="000F775E">
              <w:rPr>
                <w:rFonts w:ascii="宋体" w:hAnsi="宋体" w:cs="宋体"/>
                <w:kern w:val="0"/>
                <w:sz w:val="24"/>
                <w:szCs w:val="24"/>
              </w:rPr>
              <w:t xml:space="preserve"> CMOS互联网云台摄像机</w:t>
            </w:r>
          </w:p>
        </w:tc>
        <w:tc>
          <w:tcPr>
            <w:tcW w:w="2933"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用于在线实时监控，其视线覆盖整个考试区域</w:t>
            </w:r>
          </w:p>
        </w:tc>
        <w:tc>
          <w:tcPr>
            <w:tcW w:w="1237"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以考场实际情况为准</w:t>
            </w:r>
          </w:p>
        </w:tc>
      </w:tr>
      <w:tr w:rsidR="00F43686" w:rsidRPr="000F775E">
        <w:trPr>
          <w:trHeight w:val="432"/>
        </w:trPr>
        <w:tc>
          <w:tcPr>
            <w:tcW w:w="115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硬盘录像机</w:t>
            </w:r>
          </w:p>
        </w:tc>
        <w:tc>
          <w:tcPr>
            <w:tcW w:w="3150"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清晰度：200万(1080P)</w:t>
            </w:r>
          </w:p>
        </w:tc>
        <w:tc>
          <w:tcPr>
            <w:tcW w:w="2933" w:type="dxa"/>
            <w:vMerge w:val="restart"/>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用于视频回放，视频录像存储</w:t>
            </w:r>
          </w:p>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（如果考场已经设有视频回放功能的设备系统可不购买）</w:t>
            </w:r>
          </w:p>
        </w:tc>
        <w:tc>
          <w:tcPr>
            <w:tcW w:w="1237"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1</w:t>
            </w:r>
          </w:p>
        </w:tc>
      </w:tr>
      <w:tr w:rsidR="00F43686" w:rsidRPr="000F775E">
        <w:trPr>
          <w:trHeight w:val="1248"/>
        </w:trPr>
        <w:tc>
          <w:tcPr>
            <w:tcW w:w="115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硬盘</w:t>
            </w:r>
          </w:p>
        </w:tc>
        <w:tc>
          <w:tcPr>
            <w:tcW w:w="3150"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台式机电脑硬盘 机械硬盘</w:t>
            </w:r>
            <w:r w:rsidRPr="000F775E">
              <w:rPr>
                <w:rFonts w:ascii="宋体" w:hAnsi="宋体" w:cs="Calibri"/>
                <w:kern w:val="0"/>
                <w:sz w:val="24"/>
                <w:szCs w:val="24"/>
              </w:rPr>
              <w:t> </w:t>
            </w:r>
            <w:r w:rsidRPr="000F775E">
              <w:rPr>
                <w:rFonts w:ascii="宋体" w:hAnsi="宋体" w:cs="宋体"/>
                <w:kern w:val="0"/>
                <w:sz w:val="24"/>
                <w:szCs w:val="24"/>
              </w:rPr>
              <w:t>最低1TB 7200转</w:t>
            </w:r>
          </w:p>
        </w:tc>
        <w:tc>
          <w:tcPr>
            <w:tcW w:w="2933" w:type="dxa"/>
            <w:vMerge/>
            <w:tcBorders>
              <w:top w:val="single" w:sz="6" w:space="0" w:color="DDDDDD"/>
              <w:left w:val="single" w:sz="6" w:space="0" w:color="DDDDDD"/>
              <w:bottom w:val="single" w:sz="6" w:space="0" w:color="DDDDDD"/>
              <w:right w:val="single" w:sz="6" w:space="0" w:color="DDDDDD"/>
            </w:tcBorders>
            <w:vAlign w:val="center"/>
          </w:tcPr>
          <w:p w:rsidR="00F43686" w:rsidRPr="000F775E" w:rsidRDefault="00F43686">
            <w:pPr>
              <w:widowControl/>
              <w:jc w:val="left"/>
              <w:rPr>
                <w:rFonts w:ascii="宋体" w:hAnsi="宋体" w:cs="宋体"/>
                <w:kern w:val="0"/>
                <w:sz w:val="24"/>
                <w:szCs w:val="24"/>
              </w:rPr>
            </w:pPr>
          </w:p>
        </w:tc>
        <w:tc>
          <w:tcPr>
            <w:tcW w:w="1237"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1</w:t>
            </w:r>
          </w:p>
        </w:tc>
      </w:tr>
      <w:tr w:rsidR="00F43686" w:rsidRPr="000F775E">
        <w:trPr>
          <w:trHeight w:val="432"/>
        </w:trPr>
        <w:tc>
          <w:tcPr>
            <w:tcW w:w="115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考试中心电脑</w:t>
            </w:r>
          </w:p>
        </w:tc>
        <w:tc>
          <w:tcPr>
            <w:tcW w:w="3150"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 xml:space="preserve">Intel </w:t>
            </w:r>
            <w:r w:rsidRPr="000F775E">
              <w:rPr>
                <w:rFonts w:ascii="宋体" w:hAnsi="宋体" w:cs="Calibri"/>
                <w:kern w:val="0"/>
                <w:sz w:val="24"/>
                <w:szCs w:val="24"/>
              </w:rPr>
              <w:t> </w:t>
            </w:r>
            <w:r w:rsidRPr="000F775E">
              <w:rPr>
                <w:rFonts w:ascii="宋体" w:hAnsi="宋体" w:cs="宋体"/>
                <w:kern w:val="0"/>
                <w:sz w:val="24"/>
                <w:szCs w:val="24"/>
              </w:rPr>
              <w:t xml:space="preserve"> i5 CPU、8G内存、2T硬盘、17寸显示器</w:t>
            </w:r>
          </w:p>
        </w:tc>
        <w:tc>
          <w:tcPr>
            <w:tcW w:w="2933" w:type="dxa"/>
            <w:vMerge w:val="restart"/>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考试区域，提供考试服务</w:t>
            </w:r>
          </w:p>
        </w:tc>
        <w:tc>
          <w:tcPr>
            <w:tcW w:w="1237"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1</w:t>
            </w:r>
          </w:p>
        </w:tc>
      </w:tr>
      <w:tr w:rsidR="00F43686" w:rsidRPr="000F775E">
        <w:trPr>
          <w:trHeight w:val="432"/>
        </w:trPr>
        <w:tc>
          <w:tcPr>
            <w:tcW w:w="115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考试终端电脑</w:t>
            </w:r>
          </w:p>
        </w:tc>
        <w:tc>
          <w:tcPr>
            <w:tcW w:w="3150"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 xml:space="preserve">Intel </w:t>
            </w:r>
            <w:r w:rsidRPr="000F775E">
              <w:rPr>
                <w:rFonts w:ascii="宋体" w:hAnsi="宋体" w:cs="Calibri"/>
                <w:kern w:val="0"/>
                <w:sz w:val="24"/>
                <w:szCs w:val="24"/>
              </w:rPr>
              <w:t> </w:t>
            </w:r>
            <w:r w:rsidRPr="000F775E">
              <w:rPr>
                <w:rFonts w:ascii="宋体" w:hAnsi="宋体" w:cs="宋体"/>
                <w:kern w:val="0"/>
                <w:sz w:val="24"/>
                <w:szCs w:val="24"/>
              </w:rPr>
              <w:t xml:space="preserve"> i5 CPU、8G内存、500G硬盘、17寸显示器</w:t>
            </w:r>
          </w:p>
        </w:tc>
        <w:tc>
          <w:tcPr>
            <w:tcW w:w="2933" w:type="dxa"/>
            <w:vMerge/>
            <w:tcBorders>
              <w:top w:val="single" w:sz="6" w:space="0" w:color="DDDDDD"/>
              <w:left w:val="single" w:sz="6" w:space="0" w:color="DDDDDD"/>
              <w:bottom w:val="single" w:sz="6" w:space="0" w:color="DDDDDD"/>
              <w:right w:val="single" w:sz="6" w:space="0" w:color="DDDDDD"/>
            </w:tcBorders>
            <w:vAlign w:val="center"/>
          </w:tcPr>
          <w:p w:rsidR="00F43686" w:rsidRPr="000F775E" w:rsidRDefault="00F43686">
            <w:pPr>
              <w:widowControl/>
              <w:jc w:val="left"/>
              <w:rPr>
                <w:rFonts w:ascii="宋体" w:hAnsi="宋体" w:cs="宋体"/>
                <w:kern w:val="0"/>
                <w:sz w:val="24"/>
                <w:szCs w:val="24"/>
              </w:rPr>
            </w:pPr>
          </w:p>
        </w:tc>
        <w:tc>
          <w:tcPr>
            <w:tcW w:w="1237"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至少40台</w:t>
            </w:r>
          </w:p>
        </w:tc>
      </w:tr>
      <w:tr w:rsidR="00F43686" w:rsidRPr="000F775E">
        <w:trPr>
          <w:trHeight w:val="432"/>
        </w:trPr>
        <w:tc>
          <w:tcPr>
            <w:tcW w:w="115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身份证读卡器</w:t>
            </w:r>
          </w:p>
        </w:tc>
        <w:tc>
          <w:tcPr>
            <w:tcW w:w="3150"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接口：USB通讯，蓝牙</w:t>
            </w:r>
          </w:p>
        </w:tc>
        <w:tc>
          <w:tcPr>
            <w:tcW w:w="2933" w:type="dxa"/>
            <w:vMerge w:val="restart"/>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用于人脸识别系统</w:t>
            </w:r>
          </w:p>
        </w:tc>
        <w:tc>
          <w:tcPr>
            <w:tcW w:w="1237"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1</w:t>
            </w:r>
          </w:p>
        </w:tc>
      </w:tr>
      <w:tr w:rsidR="00F43686" w:rsidRPr="000F775E">
        <w:trPr>
          <w:trHeight w:val="432"/>
        </w:trPr>
        <w:tc>
          <w:tcPr>
            <w:tcW w:w="115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免驱摄像头</w:t>
            </w:r>
          </w:p>
        </w:tc>
        <w:tc>
          <w:tcPr>
            <w:tcW w:w="3150"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最大分辨率:1280x720；像素:500万</w:t>
            </w:r>
          </w:p>
        </w:tc>
        <w:tc>
          <w:tcPr>
            <w:tcW w:w="2933" w:type="dxa"/>
            <w:vMerge/>
            <w:tcBorders>
              <w:top w:val="single" w:sz="6" w:space="0" w:color="DDDDDD"/>
              <w:left w:val="single" w:sz="6" w:space="0" w:color="DDDDDD"/>
              <w:bottom w:val="single" w:sz="6" w:space="0" w:color="DDDDDD"/>
              <w:right w:val="single" w:sz="6" w:space="0" w:color="DDDDDD"/>
            </w:tcBorders>
            <w:vAlign w:val="center"/>
          </w:tcPr>
          <w:p w:rsidR="00F43686" w:rsidRPr="000F775E" w:rsidRDefault="00F43686">
            <w:pPr>
              <w:widowControl/>
              <w:jc w:val="left"/>
              <w:rPr>
                <w:rFonts w:ascii="宋体" w:hAnsi="宋体" w:cs="宋体"/>
                <w:kern w:val="0"/>
                <w:sz w:val="24"/>
                <w:szCs w:val="24"/>
              </w:rPr>
            </w:pPr>
          </w:p>
        </w:tc>
        <w:tc>
          <w:tcPr>
            <w:tcW w:w="1237"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1</w:t>
            </w:r>
          </w:p>
        </w:tc>
      </w:tr>
    </w:tbl>
    <w:p w:rsidR="00F43686" w:rsidRPr="000F775E" w:rsidRDefault="004C2A4A">
      <w:pPr>
        <w:widowControl/>
        <w:jc w:val="left"/>
        <w:rPr>
          <w:rFonts w:ascii="宋体" w:hAnsi="宋体" w:cs="宋体"/>
          <w:color w:val="303133"/>
          <w:kern w:val="0"/>
          <w:szCs w:val="21"/>
        </w:rPr>
      </w:pPr>
      <w:r w:rsidRPr="000F775E">
        <w:rPr>
          <w:rFonts w:ascii="宋体" w:hAnsi="宋体" w:cs="Calibri"/>
          <w:color w:val="303133"/>
          <w:kern w:val="0"/>
          <w:szCs w:val="21"/>
        </w:rPr>
        <w:t> </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3.硬件要求</w:t>
      </w:r>
    </w:p>
    <w:tbl>
      <w:tblPr>
        <w:tblW w:w="8322" w:type="dxa"/>
        <w:tblLayout w:type="fixed"/>
        <w:tblCellMar>
          <w:left w:w="0" w:type="dxa"/>
          <w:right w:w="0" w:type="dxa"/>
        </w:tblCellMar>
        <w:tblLook w:val="04A0"/>
      </w:tblPr>
      <w:tblGrid>
        <w:gridCol w:w="1385"/>
        <w:gridCol w:w="3856"/>
        <w:gridCol w:w="3081"/>
      </w:tblGrid>
      <w:tr w:rsidR="00F43686" w:rsidRPr="000F775E">
        <w:trPr>
          <w:trHeight w:val="444"/>
        </w:trPr>
        <w:tc>
          <w:tcPr>
            <w:tcW w:w="138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硬件需求</w:t>
            </w:r>
          </w:p>
        </w:tc>
        <w:tc>
          <w:tcPr>
            <w:tcW w:w="3856"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考试中心服务器</w:t>
            </w:r>
          </w:p>
        </w:tc>
        <w:tc>
          <w:tcPr>
            <w:tcW w:w="3081"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考试终端</w:t>
            </w:r>
          </w:p>
        </w:tc>
      </w:tr>
      <w:tr w:rsidR="00F43686" w:rsidRPr="000F775E">
        <w:trPr>
          <w:trHeight w:val="444"/>
        </w:trPr>
        <w:tc>
          <w:tcPr>
            <w:tcW w:w="138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CPU</w:t>
            </w:r>
          </w:p>
        </w:tc>
        <w:tc>
          <w:tcPr>
            <w:tcW w:w="3856"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Intel i5</w:t>
            </w:r>
          </w:p>
        </w:tc>
        <w:tc>
          <w:tcPr>
            <w:tcW w:w="3081"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Intel i5</w:t>
            </w:r>
          </w:p>
        </w:tc>
      </w:tr>
      <w:tr w:rsidR="00F43686" w:rsidRPr="000F775E">
        <w:trPr>
          <w:trHeight w:val="444"/>
        </w:trPr>
        <w:tc>
          <w:tcPr>
            <w:tcW w:w="138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内存</w:t>
            </w:r>
          </w:p>
        </w:tc>
        <w:tc>
          <w:tcPr>
            <w:tcW w:w="3856"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8GB</w:t>
            </w:r>
          </w:p>
        </w:tc>
        <w:tc>
          <w:tcPr>
            <w:tcW w:w="3081"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8GB</w:t>
            </w:r>
          </w:p>
        </w:tc>
      </w:tr>
      <w:tr w:rsidR="00F43686" w:rsidRPr="000F775E">
        <w:trPr>
          <w:trHeight w:val="444"/>
        </w:trPr>
        <w:tc>
          <w:tcPr>
            <w:tcW w:w="138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硬盘</w:t>
            </w:r>
          </w:p>
        </w:tc>
        <w:tc>
          <w:tcPr>
            <w:tcW w:w="3856"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1TB</w:t>
            </w:r>
          </w:p>
        </w:tc>
        <w:tc>
          <w:tcPr>
            <w:tcW w:w="3081"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500GB</w:t>
            </w:r>
          </w:p>
        </w:tc>
      </w:tr>
      <w:tr w:rsidR="00F43686" w:rsidRPr="000F775E">
        <w:trPr>
          <w:trHeight w:val="444"/>
        </w:trPr>
        <w:tc>
          <w:tcPr>
            <w:tcW w:w="138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显卡</w:t>
            </w:r>
          </w:p>
        </w:tc>
        <w:tc>
          <w:tcPr>
            <w:tcW w:w="3856"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集成显卡</w:t>
            </w:r>
          </w:p>
        </w:tc>
        <w:tc>
          <w:tcPr>
            <w:tcW w:w="3081"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独立显卡</w:t>
            </w:r>
          </w:p>
        </w:tc>
      </w:tr>
      <w:tr w:rsidR="00F43686" w:rsidRPr="000F775E">
        <w:trPr>
          <w:trHeight w:val="444"/>
        </w:trPr>
        <w:tc>
          <w:tcPr>
            <w:tcW w:w="1385"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分辨率</w:t>
            </w:r>
          </w:p>
        </w:tc>
        <w:tc>
          <w:tcPr>
            <w:tcW w:w="3856"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≥1366*768</w:t>
            </w:r>
          </w:p>
        </w:tc>
        <w:tc>
          <w:tcPr>
            <w:tcW w:w="3081" w:type="dxa"/>
            <w:tcBorders>
              <w:top w:val="single" w:sz="6" w:space="0" w:color="DDDDDD"/>
              <w:left w:val="single" w:sz="6" w:space="0" w:color="DDDDDD"/>
              <w:bottom w:val="single" w:sz="6" w:space="0" w:color="DDDDDD"/>
              <w:right w:val="single" w:sz="6" w:space="0" w:color="DDDDDD"/>
            </w:tcBorders>
            <w:vAlign w:val="center"/>
          </w:tcPr>
          <w:p w:rsidR="00F43686" w:rsidRPr="000F775E" w:rsidRDefault="004C2A4A">
            <w:pPr>
              <w:widowControl/>
              <w:jc w:val="left"/>
              <w:rPr>
                <w:rFonts w:ascii="宋体" w:hAnsi="宋体" w:cs="宋体"/>
                <w:kern w:val="0"/>
                <w:sz w:val="24"/>
                <w:szCs w:val="24"/>
              </w:rPr>
            </w:pPr>
            <w:r w:rsidRPr="000F775E">
              <w:rPr>
                <w:rFonts w:ascii="宋体" w:hAnsi="宋体" w:cs="宋体"/>
                <w:kern w:val="0"/>
                <w:sz w:val="24"/>
                <w:szCs w:val="24"/>
              </w:rPr>
              <w:t>≥1366*768</w:t>
            </w:r>
          </w:p>
        </w:tc>
      </w:tr>
    </w:tbl>
    <w:p w:rsidR="00F43686" w:rsidRPr="000F775E" w:rsidRDefault="004C2A4A">
      <w:pPr>
        <w:widowControl/>
        <w:jc w:val="left"/>
        <w:rPr>
          <w:rFonts w:ascii="宋体" w:hAnsi="宋体" w:cs="宋体"/>
          <w:color w:val="303133"/>
          <w:kern w:val="0"/>
          <w:szCs w:val="21"/>
        </w:rPr>
      </w:pPr>
      <w:r w:rsidRPr="000F775E">
        <w:rPr>
          <w:rFonts w:ascii="宋体" w:hAnsi="宋体" w:cs="Calibri"/>
          <w:color w:val="303133"/>
          <w:kern w:val="0"/>
          <w:szCs w:val="21"/>
        </w:rPr>
        <w:t> </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四、软件要求</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1. 操作系统：WIN7、WIN10、苹果，不支持LINUX</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2. 浏览器：要求IE11以上浏览器或Chrome</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3. 考试软件：能安装指定的考试软件（包括但不限于PS、AI、AE、axsure等）</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4.输入法要求：安装英文、拼音、五笔输入。（输入法不要带广告）</w:t>
      </w:r>
    </w:p>
    <w:p w:rsidR="00F43686" w:rsidRPr="000F775E" w:rsidRDefault="004C2A4A">
      <w:pPr>
        <w:widowControl/>
        <w:jc w:val="left"/>
        <w:rPr>
          <w:rFonts w:ascii="宋体" w:hAnsi="宋体" w:cs="宋体"/>
          <w:color w:val="303133"/>
          <w:kern w:val="0"/>
          <w:szCs w:val="21"/>
        </w:rPr>
      </w:pPr>
      <w:r w:rsidRPr="000F775E">
        <w:rPr>
          <w:rFonts w:ascii="宋体" w:hAnsi="宋体" w:cs="Calibri"/>
          <w:color w:val="303133"/>
          <w:kern w:val="0"/>
          <w:szCs w:val="21"/>
        </w:rPr>
        <w:t> </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lastRenderedPageBreak/>
        <w:t>五. 网络要求</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1. 带宽要求：平均每台电脑带宽出口不低于500K，1M以上优先</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2. 安装考试系统的计算机必须连接能够连接外网，且一个考试环境必须是在同一个网段，考试中心与考试终端的系统时间必须与因特网（Internet）北京时区同步。</w:t>
      </w:r>
    </w:p>
    <w:p w:rsidR="00F43686" w:rsidRPr="000F775E" w:rsidRDefault="004C2A4A">
      <w:pPr>
        <w:widowControl/>
        <w:jc w:val="left"/>
        <w:rPr>
          <w:rFonts w:ascii="宋体" w:hAnsi="宋体" w:cs="宋体"/>
          <w:color w:val="303133"/>
          <w:kern w:val="0"/>
          <w:szCs w:val="21"/>
        </w:rPr>
      </w:pPr>
      <w:r w:rsidRPr="000F775E">
        <w:rPr>
          <w:rFonts w:ascii="宋体" w:hAnsi="宋体" w:cs="Calibri"/>
          <w:color w:val="303133"/>
          <w:kern w:val="0"/>
          <w:szCs w:val="21"/>
        </w:rPr>
        <w:t> </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六. 监控要求</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1. 远程监控：需要一台专门电脑用于考场远程监控，需安装指定监控软件，带宽不低1M</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2. 本地录制：考场内安装有专门的本地监控录制，无死角覆盖</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3. 本地保存：所有本地监控录制需保存至少1个月，并可随时供考试服务机构调取</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4.画面内容：需要覆盖所有考生</w:t>
      </w:r>
    </w:p>
    <w:p w:rsidR="00F43686" w:rsidRPr="000F775E" w:rsidRDefault="004C2A4A">
      <w:pPr>
        <w:widowControl/>
        <w:jc w:val="left"/>
        <w:rPr>
          <w:rFonts w:ascii="宋体" w:hAnsi="宋体" w:cs="宋体"/>
          <w:color w:val="303133"/>
          <w:kern w:val="0"/>
          <w:szCs w:val="21"/>
        </w:rPr>
      </w:pPr>
      <w:r w:rsidRPr="000F775E">
        <w:rPr>
          <w:rFonts w:ascii="宋体" w:hAnsi="宋体" w:cs="Calibri"/>
          <w:color w:val="303133"/>
          <w:kern w:val="0"/>
          <w:szCs w:val="21"/>
        </w:rPr>
        <w:t> </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七. 组织管理人员要求</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1. 站点负责人：站点应配主考负责人1名，由试点院校指定。负责该院校考试名单确认、考点资源保障、考务布置及人员安排</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2. 技术人员：考点配技术人员1名，由试点院校指定，负责考试软件安装与调试，以及可能的技术问题解决</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3. 监考人员：每40人标准考场安排2位监考人员，由试点院校指定。负责考生签到、拍照及考试纪律等。</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4. 督考人员：每次考试，授权考试服务机构会派督考人员在考试当天到达现场巡考</w:t>
      </w:r>
    </w:p>
    <w:p w:rsidR="00F43686" w:rsidRPr="000F775E" w:rsidRDefault="004C2A4A">
      <w:pPr>
        <w:widowControl/>
        <w:jc w:val="left"/>
        <w:rPr>
          <w:rFonts w:ascii="宋体" w:hAnsi="宋体" w:cs="宋体"/>
          <w:color w:val="303133"/>
          <w:kern w:val="0"/>
          <w:szCs w:val="21"/>
        </w:rPr>
      </w:pPr>
      <w:r w:rsidRPr="000F775E">
        <w:rPr>
          <w:rFonts w:ascii="宋体" w:hAnsi="宋体" w:cs="Calibri"/>
          <w:color w:val="303133"/>
          <w:kern w:val="0"/>
          <w:szCs w:val="21"/>
        </w:rPr>
        <w:t> </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八. 考务培训</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培训组织：站点负责人组织该考点所有人员参加授权考试服务机构组织的考务培训。</w:t>
      </w:r>
    </w:p>
    <w:p w:rsidR="00F43686" w:rsidRPr="000F775E" w:rsidRDefault="004C2A4A">
      <w:pPr>
        <w:widowControl/>
        <w:jc w:val="left"/>
        <w:rPr>
          <w:rFonts w:ascii="宋体" w:hAnsi="宋体" w:cs="宋体"/>
          <w:color w:val="303133"/>
          <w:kern w:val="0"/>
          <w:szCs w:val="21"/>
        </w:rPr>
      </w:pPr>
      <w:r w:rsidRPr="000F775E">
        <w:rPr>
          <w:rFonts w:ascii="宋体" w:hAnsi="宋体" w:cs="Calibri"/>
          <w:color w:val="303133"/>
          <w:kern w:val="0"/>
          <w:szCs w:val="21"/>
        </w:rPr>
        <w:t> </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九．保密原则</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1. 考试信息、考生信息、考务人员安排不得对外泄露。</w:t>
      </w:r>
    </w:p>
    <w:p w:rsidR="00F43686" w:rsidRPr="000F775E" w:rsidRDefault="004C2A4A">
      <w:pPr>
        <w:widowControl/>
        <w:jc w:val="left"/>
        <w:rPr>
          <w:rFonts w:ascii="宋体" w:hAnsi="宋体" w:cs="宋体"/>
          <w:color w:val="303133"/>
          <w:kern w:val="0"/>
          <w:szCs w:val="21"/>
        </w:rPr>
      </w:pPr>
      <w:r w:rsidRPr="000F775E">
        <w:rPr>
          <w:rFonts w:ascii="宋体" w:hAnsi="宋体" w:cs="宋体"/>
          <w:color w:val="303133"/>
          <w:kern w:val="0"/>
          <w:szCs w:val="21"/>
        </w:rPr>
        <w:t>2. 坚决落地考务规定，监考人员不得联合社会人员参与作弊，一经发现追究法律责任。</w:t>
      </w:r>
    </w:p>
    <w:p w:rsidR="00F43686" w:rsidRPr="000F775E" w:rsidRDefault="00F43686">
      <w:pPr>
        <w:widowControl/>
        <w:jc w:val="left"/>
        <w:rPr>
          <w:rFonts w:ascii="宋体" w:hAnsi="宋体" w:cs="宋体"/>
          <w:color w:val="303133"/>
          <w:kern w:val="0"/>
          <w:szCs w:val="21"/>
        </w:rPr>
      </w:pPr>
    </w:p>
    <w:p w:rsidR="00F43686" w:rsidRPr="000F775E" w:rsidRDefault="00F43686">
      <w:pPr>
        <w:pStyle w:val="a0"/>
        <w:rPr>
          <w:rFonts w:ascii="宋体" w:eastAsia="宋体" w:hAnsi="宋体"/>
        </w:rPr>
      </w:pPr>
    </w:p>
    <w:p w:rsidR="00F43686" w:rsidRPr="000F775E" w:rsidRDefault="00F43686">
      <w:pPr>
        <w:pStyle w:val="a0"/>
        <w:rPr>
          <w:rFonts w:ascii="宋体" w:eastAsia="宋体" w:hAnsi="宋体"/>
        </w:rPr>
      </w:pPr>
    </w:p>
    <w:p w:rsidR="00F43686" w:rsidRPr="000F775E" w:rsidRDefault="004C2A4A">
      <w:pPr>
        <w:pStyle w:val="a0"/>
        <w:rPr>
          <w:rFonts w:ascii="宋体" w:eastAsia="宋体" w:hAnsi="宋体"/>
        </w:rPr>
      </w:pPr>
      <w:r w:rsidRPr="000F775E">
        <w:rPr>
          <w:rFonts w:ascii="宋体" w:eastAsia="宋体" w:hAnsi="宋体"/>
        </w:rPr>
        <w:br w:type="page"/>
      </w:r>
    </w:p>
    <w:p w:rsidR="00F43686" w:rsidRPr="000F775E" w:rsidRDefault="004C2A4A">
      <w:pPr>
        <w:pStyle w:val="a0"/>
        <w:rPr>
          <w:rFonts w:ascii="宋体" w:eastAsia="宋体" w:hAnsi="宋体"/>
        </w:rPr>
      </w:pPr>
      <w:r w:rsidRPr="000F775E">
        <w:rPr>
          <w:rFonts w:ascii="宋体" w:eastAsia="宋体" w:hAnsi="宋体" w:hint="eastAsia"/>
        </w:rPr>
        <w:lastRenderedPageBreak/>
        <w:t>附件2</w:t>
      </w:r>
    </w:p>
    <w:p w:rsidR="00F43686" w:rsidRPr="000F775E" w:rsidRDefault="00F43686">
      <w:pPr>
        <w:pStyle w:val="a0"/>
        <w:rPr>
          <w:rFonts w:ascii="宋体" w:eastAsia="宋体" w:hAnsi="宋体"/>
        </w:rPr>
      </w:pPr>
    </w:p>
    <w:tbl>
      <w:tblPr>
        <w:tblW w:w="11086" w:type="dxa"/>
        <w:jc w:val="center"/>
        <w:tblLayout w:type="fixed"/>
        <w:tblLook w:val="04A0"/>
      </w:tblPr>
      <w:tblGrid>
        <w:gridCol w:w="1475"/>
        <w:gridCol w:w="1369"/>
        <w:gridCol w:w="1404"/>
        <w:gridCol w:w="4111"/>
        <w:gridCol w:w="1771"/>
        <w:gridCol w:w="956"/>
      </w:tblGrid>
      <w:tr w:rsidR="00F43686" w:rsidRPr="000F775E">
        <w:trPr>
          <w:trHeight w:val="280"/>
          <w:jc w:val="center"/>
        </w:trPr>
        <w:tc>
          <w:tcPr>
            <w:tcW w:w="147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F43686" w:rsidRPr="000F775E" w:rsidRDefault="004C2A4A">
            <w:pPr>
              <w:widowControl/>
              <w:jc w:val="center"/>
              <w:rPr>
                <w:rFonts w:ascii="宋体" w:hAnsi="宋体" w:cs="宋体"/>
                <w:b/>
                <w:bCs/>
                <w:color w:val="000000"/>
                <w:kern w:val="0"/>
                <w:sz w:val="24"/>
                <w:szCs w:val="24"/>
              </w:rPr>
            </w:pPr>
            <w:r w:rsidRPr="000F775E">
              <w:rPr>
                <w:rFonts w:ascii="宋体" w:hAnsi="宋体" w:cs="宋体" w:hint="eastAsia"/>
                <w:b/>
                <w:bCs/>
                <w:color w:val="000000"/>
                <w:kern w:val="0"/>
                <w:sz w:val="24"/>
                <w:szCs w:val="24"/>
              </w:rPr>
              <w:t>品名</w:t>
            </w:r>
          </w:p>
        </w:tc>
        <w:tc>
          <w:tcPr>
            <w:tcW w:w="1369"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F43686" w:rsidRPr="000F775E" w:rsidRDefault="004C2A4A">
            <w:pPr>
              <w:widowControl/>
              <w:jc w:val="center"/>
              <w:rPr>
                <w:rFonts w:ascii="宋体" w:hAnsi="宋体" w:cs="宋体"/>
                <w:b/>
                <w:bCs/>
                <w:color w:val="000000"/>
                <w:kern w:val="0"/>
                <w:sz w:val="24"/>
                <w:szCs w:val="24"/>
              </w:rPr>
            </w:pPr>
            <w:r w:rsidRPr="000F775E">
              <w:rPr>
                <w:rFonts w:ascii="宋体" w:hAnsi="宋体" w:cs="宋体" w:hint="eastAsia"/>
                <w:b/>
                <w:bCs/>
                <w:color w:val="000000"/>
                <w:kern w:val="0"/>
                <w:sz w:val="24"/>
                <w:szCs w:val="24"/>
              </w:rPr>
              <w:t>品牌型号</w:t>
            </w:r>
            <w:r w:rsidRPr="000F775E">
              <w:rPr>
                <w:rFonts w:ascii="宋体" w:hAnsi="宋体" w:cs="宋体"/>
                <w:b/>
                <w:bCs/>
                <w:color w:val="000000"/>
                <w:kern w:val="0"/>
                <w:sz w:val="24"/>
                <w:szCs w:val="24"/>
              </w:rPr>
              <w:t>参考</w:t>
            </w:r>
          </w:p>
        </w:tc>
        <w:tc>
          <w:tcPr>
            <w:tcW w:w="1404"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F43686" w:rsidRPr="000F775E" w:rsidRDefault="004C2A4A">
            <w:pPr>
              <w:widowControl/>
              <w:jc w:val="center"/>
              <w:rPr>
                <w:rFonts w:ascii="宋体" w:hAnsi="宋体" w:cs="宋体"/>
                <w:b/>
                <w:bCs/>
                <w:color w:val="000000"/>
                <w:kern w:val="0"/>
                <w:sz w:val="24"/>
                <w:szCs w:val="24"/>
              </w:rPr>
            </w:pPr>
            <w:r w:rsidRPr="000F775E">
              <w:rPr>
                <w:rFonts w:ascii="宋体" w:hAnsi="宋体" w:cs="宋体" w:hint="eastAsia"/>
                <w:b/>
                <w:bCs/>
                <w:color w:val="000000"/>
                <w:kern w:val="0"/>
                <w:sz w:val="24"/>
                <w:szCs w:val="24"/>
              </w:rPr>
              <w:t>图片</w:t>
            </w:r>
          </w:p>
        </w:tc>
        <w:tc>
          <w:tcPr>
            <w:tcW w:w="411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F43686" w:rsidRPr="000F775E" w:rsidRDefault="004C2A4A">
            <w:pPr>
              <w:widowControl/>
              <w:jc w:val="center"/>
              <w:rPr>
                <w:rFonts w:ascii="宋体" w:hAnsi="宋体" w:cs="宋体"/>
                <w:b/>
                <w:bCs/>
                <w:color w:val="000000"/>
                <w:kern w:val="0"/>
                <w:sz w:val="24"/>
                <w:szCs w:val="24"/>
              </w:rPr>
            </w:pPr>
            <w:r w:rsidRPr="000F775E">
              <w:rPr>
                <w:rFonts w:ascii="宋体" w:hAnsi="宋体" w:cs="宋体" w:hint="eastAsia"/>
                <w:b/>
                <w:bCs/>
                <w:color w:val="000000"/>
                <w:kern w:val="0"/>
                <w:sz w:val="24"/>
                <w:szCs w:val="24"/>
              </w:rPr>
              <w:t>参数</w:t>
            </w:r>
            <w:r w:rsidRPr="000F775E">
              <w:rPr>
                <w:rFonts w:ascii="宋体" w:hAnsi="宋体" w:cs="宋体"/>
                <w:b/>
                <w:bCs/>
                <w:color w:val="000000"/>
                <w:kern w:val="0"/>
                <w:sz w:val="24"/>
                <w:szCs w:val="24"/>
              </w:rPr>
              <w:t>要求</w:t>
            </w:r>
          </w:p>
        </w:tc>
        <w:tc>
          <w:tcPr>
            <w:tcW w:w="177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F43686" w:rsidRPr="000F775E" w:rsidRDefault="004C2A4A">
            <w:pPr>
              <w:widowControl/>
              <w:jc w:val="left"/>
              <w:rPr>
                <w:rFonts w:ascii="宋体" w:hAnsi="宋体" w:cs="宋体"/>
                <w:b/>
                <w:bCs/>
                <w:color w:val="000000"/>
                <w:kern w:val="0"/>
                <w:sz w:val="24"/>
                <w:szCs w:val="24"/>
              </w:rPr>
            </w:pPr>
            <w:r w:rsidRPr="000F775E">
              <w:rPr>
                <w:rFonts w:ascii="宋体" w:hAnsi="宋体" w:cs="宋体" w:hint="eastAsia"/>
                <w:b/>
                <w:bCs/>
                <w:color w:val="000000"/>
                <w:kern w:val="0"/>
                <w:sz w:val="24"/>
                <w:szCs w:val="24"/>
              </w:rPr>
              <w:t>用途</w:t>
            </w:r>
          </w:p>
        </w:tc>
        <w:tc>
          <w:tcPr>
            <w:tcW w:w="956"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F43686" w:rsidRPr="000F775E" w:rsidRDefault="004C2A4A">
            <w:pPr>
              <w:widowControl/>
              <w:jc w:val="center"/>
              <w:rPr>
                <w:rFonts w:ascii="宋体" w:hAnsi="宋体" w:cs="宋体"/>
                <w:b/>
                <w:bCs/>
                <w:color w:val="000000"/>
                <w:kern w:val="0"/>
                <w:sz w:val="24"/>
                <w:szCs w:val="24"/>
              </w:rPr>
            </w:pPr>
            <w:r w:rsidRPr="000F775E">
              <w:rPr>
                <w:rFonts w:ascii="宋体" w:hAnsi="宋体" w:cs="宋体" w:hint="eastAsia"/>
                <w:b/>
                <w:bCs/>
                <w:color w:val="000000"/>
                <w:kern w:val="0"/>
                <w:sz w:val="24"/>
                <w:szCs w:val="24"/>
              </w:rPr>
              <w:t>数量</w:t>
            </w:r>
          </w:p>
        </w:tc>
      </w:tr>
      <w:tr w:rsidR="00F43686" w:rsidRPr="000F775E">
        <w:trPr>
          <w:trHeight w:val="280"/>
          <w:jc w:val="center"/>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F43686" w:rsidRPr="000F775E" w:rsidRDefault="004C2A4A">
            <w:pPr>
              <w:widowControl/>
              <w:jc w:val="center"/>
              <w:rPr>
                <w:rFonts w:ascii="宋体" w:hAnsi="宋体" w:cs="宋体"/>
                <w:color w:val="000000"/>
                <w:kern w:val="0"/>
                <w:sz w:val="22"/>
              </w:rPr>
            </w:pPr>
            <w:r w:rsidRPr="000F775E">
              <w:rPr>
                <w:rFonts w:ascii="宋体" w:hAnsi="宋体" w:hint="eastAsia"/>
              </w:rPr>
              <w:t>立杆式人证核验终端</w:t>
            </w:r>
          </w:p>
        </w:tc>
        <w:tc>
          <w:tcPr>
            <w:tcW w:w="1369" w:type="dxa"/>
            <w:tcBorders>
              <w:top w:val="single" w:sz="4" w:space="0" w:color="auto"/>
              <w:left w:val="nil"/>
              <w:bottom w:val="single" w:sz="4" w:space="0" w:color="auto"/>
              <w:right w:val="single" w:sz="4" w:space="0" w:color="auto"/>
            </w:tcBorders>
            <w:shd w:val="clear" w:color="auto" w:fill="auto"/>
            <w:vAlign w:val="center"/>
          </w:tcPr>
          <w:p w:rsidR="00F43686" w:rsidRPr="000F775E" w:rsidRDefault="004C2A4A">
            <w:pPr>
              <w:widowControl/>
              <w:jc w:val="center"/>
              <w:rPr>
                <w:rFonts w:ascii="宋体" w:hAnsi="宋体" w:cs="宋体"/>
                <w:color w:val="000000"/>
                <w:kern w:val="0"/>
                <w:sz w:val="22"/>
              </w:rPr>
            </w:pPr>
            <w:r w:rsidRPr="000F775E">
              <w:rPr>
                <w:rFonts w:ascii="宋体" w:hAnsi="宋体" w:cs="宋体"/>
                <w:color w:val="000000"/>
                <w:kern w:val="0"/>
                <w:sz w:val="22"/>
              </w:rPr>
              <w:t>ET-B32F-D@AT</w:t>
            </w:r>
          </w:p>
        </w:tc>
        <w:tc>
          <w:tcPr>
            <w:tcW w:w="1404" w:type="dxa"/>
            <w:tcBorders>
              <w:top w:val="single" w:sz="4" w:space="0" w:color="auto"/>
              <w:left w:val="nil"/>
              <w:bottom w:val="single" w:sz="4" w:space="0" w:color="auto"/>
              <w:right w:val="single" w:sz="4" w:space="0" w:color="auto"/>
            </w:tcBorders>
          </w:tcPr>
          <w:p w:rsidR="00F43686" w:rsidRPr="000F775E" w:rsidRDefault="004C2A4A">
            <w:pPr>
              <w:widowControl/>
              <w:jc w:val="center"/>
              <w:rPr>
                <w:rFonts w:ascii="宋体" w:hAnsi="宋体" w:cs="宋体"/>
                <w:color w:val="000000"/>
                <w:kern w:val="0"/>
                <w:sz w:val="24"/>
                <w:szCs w:val="24"/>
              </w:rPr>
            </w:pPr>
            <w:r w:rsidRPr="000F775E">
              <w:rPr>
                <w:rFonts w:ascii="宋体" w:hAnsi="宋体"/>
                <w:noProof/>
              </w:rPr>
              <w:drawing>
                <wp:anchor distT="0" distB="0" distL="114300" distR="114300" simplePos="0" relativeHeight="251659264" behindDoc="0" locked="0" layoutInCell="1" allowOverlap="1">
                  <wp:simplePos x="0" y="0"/>
                  <wp:positionH relativeFrom="column">
                    <wp:posOffset>-67945</wp:posOffset>
                  </wp:positionH>
                  <wp:positionV relativeFrom="paragraph">
                    <wp:posOffset>1230630</wp:posOffset>
                  </wp:positionV>
                  <wp:extent cx="962025" cy="1381125"/>
                  <wp:effectExtent l="0" t="0" r="3175" b="15875"/>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62025" cy="1381125"/>
                          </a:xfrm>
                          <a:prstGeom prst="rect">
                            <a:avLst/>
                          </a:prstGeom>
                        </pic:spPr>
                      </pic:pic>
                    </a:graphicData>
                  </a:graphic>
                </wp:anchor>
              </w:drawing>
            </w:r>
          </w:p>
        </w:tc>
        <w:tc>
          <w:tcPr>
            <w:tcW w:w="4111" w:type="dxa"/>
            <w:tcBorders>
              <w:top w:val="single" w:sz="4" w:space="0" w:color="auto"/>
              <w:left w:val="single" w:sz="4" w:space="0" w:color="auto"/>
              <w:bottom w:val="single" w:sz="4" w:space="0" w:color="auto"/>
              <w:right w:val="single" w:sz="4" w:space="0" w:color="auto"/>
            </w:tcBorders>
            <w:vAlign w:val="center"/>
          </w:tcPr>
          <w:p w:rsidR="00F43686" w:rsidRPr="000F775E" w:rsidRDefault="004C2A4A">
            <w:pPr>
              <w:widowControl/>
              <w:shd w:val="clear" w:color="auto" w:fill="FFFFFF"/>
              <w:jc w:val="left"/>
              <w:rPr>
                <w:rFonts w:ascii="宋体" w:hAnsi="宋体"/>
              </w:rPr>
            </w:pPr>
            <w:r w:rsidRPr="000F775E">
              <w:rPr>
                <w:rFonts w:ascii="宋体" w:hAnsi="宋体"/>
              </w:rPr>
              <w:t>1、设备防护等级IP65；</w:t>
            </w:r>
          </w:p>
          <w:p w:rsidR="00F43686" w:rsidRPr="000F775E" w:rsidRDefault="004C2A4A">
            <w:pPr>
              <w:widowControl/>
              <w:shd w:val="clear" w:color="auto" w:fill="FFFFFF"/>
              <w:jc w:val="left"/>
              <w:rPr>
                <w:rFonts w:ascii="宋体" w:hAnsi="宋体"/>
              </w:rPr>
            </w:pPr>
            <w:r w:rsidRPr="000F775E">
              <w:rPr>
                <w:rFonts w:ascii="宋体" w:hAnsi="宋体"/>
              </w:rPr>
              <w:t>2、设备采用7英寸显示屏，分辨率为600*1024；</w:t>
            </w:r>
          </w:p>
          <w:p w:rsidR="00F43686" w:rsidRPr="000F775E" w:rsidRDefault="004C2A4A">
            <w:pPr>
              <w:widowControl/>
              <w:shd w:val="clear" w:color="auto" w:fill="FFFFFF"/>
              <w:jc w:val="left"/>
              <w:rPr>
                <w:rFonts w:ascii="宋体" w:hAnsi="宋体"/>
              </w:rPr>
            </w:pPr>
            <w:r w:rsidRPr="000F775E">
              <w:rPr>
                <w:rFonts w:ascii="宋体" w:hAnsi="宋体"/>
              </w:rPr>
              <w:t>3、支持WIFI接入；</w:t>
            </w:r>
          </w:p>
          <w:p w:rsidR="00F43686" w:rsidRPr="000F775E" w:rsidRDefault="004C2A4A">
            <w:pPr>
              <w:widowControl/>
              <w:shd w:val="clear" w:color="auto" w:fill="FFFFFF"/>
              <w:jc w:val="left"/>
              <w:rPr>
                <w:rFonts w:ascii="宋体" w:hAnsi="宋体"/>
              </w:rPr>
            </w:pPr>
            <w:r w:rsidRPr="000F775E">
              <w:rPr>
                <w:rFonts w:ascii="宋体" w:hAnsi="宋体"/>
              </w:rPr>
              <w:t>4、内置身份证刷卡模块，可同时读身份证和IC卡，支持联网使用，作为录入终端，进行人证登记后录入人员、访客信息到速通门系统；</w:t>
            </w:r>
          </w:p>
          <w:p w:rsidR="00F43686" w:rsidRPr="000F775E" w:rsidRDefault="004C2A4A">
            <w:pPr>
              <w:widowControl/>
              <w:shd w:val="clear" w:color="auto" w:fill="FFFFFF"/>
              <w:jc w:val="left"/>
              <w:rPr>
                <w:rFonts w:ascii="宋体" w:hAnsi="宋体"/>
              </w:rPr>
            </w:pPr>
            <w:r w:rsidRPr="000F775E">
              <w:rPr>
                <w:rFonts w:ascii="宋体" w:hAnsi="宋体"/>
              </w:rPr>
              <w:t>5、支持基于深度学习算法的活体检测功能，有效避免通过照片、视频等方式伪造；</w:t>
            </w:r>
          </w:p>
          <w:p w:rsidR="00F43686" w:rsidRPr="000F775E" w:rsidRDefault="004C2A4A">
            <w:pPr>
              <w:widowControl/>
              <w:shd w:val="clear" w:color="auto" w:fill="FFFFFF"/>
              <w:jc w:val="left"/>
              <w:rPr>
                <w:rFonts w:ascii="宋体" w:hAnsi="宋体"/>
              </w:rPr>
            </w:pPr>
            <w:r w:rsidRPr="000F775E">
              <w:rPr>
                <w:rFonts w:ascii="宋体" w:hAnsi="宋体"/>
              </w:rPr>
              <w:t>6、设备采用双目高清宽动态摄像头，1路可见光摄像头，一路红外摄像头，可见光摄像头分辨率1920*1080；</w:t>
            </w:r>
          </w:p>
          <w:p w:rsidR="00F43686" w:rsidRPr="000F775E" w:rsidRDefault="004C2A4A">
            <w:pPr>
              <w:widowControl/>
              <w:shd w:val="clear" w:color="auto" w:fill="FFFFFF"/>
              <w:jc w:val="left"/>
              <w:rPr>
                <w:rFonts w:ascii="宋体" w:hAnsi="宋体"/>
              </w:rPr>
            </w:pPr>
            <w:r w:rsidRPr="000F775E">
              <w:rPr>
                <w:rFonts w:ascii="宋体" w:hAnsi="宋体"/>
              </w:rPr>
              <w:t>7、设备距离支持0.3米-5米,并支持最远识别距离调节；</w:t>
            </w:r>
          </w:p>
          <w:p w:rsidR="00F43686" w:rsidRPr="000F775E" w:rsidRDefault="004C2A4A">
            <w:pPr>
              <w:widowControl/>
              <w:shd w:val="clear" w:color="auto" w:fill="FFFFFF"/>
              <w:jc w:val="left"/>
              <w:rPr>
                <w:rFonts w:ascii="宋体" w:hAnsi="宋体"/>
              </w:rPr>
            </w:pPr>
            <w:r w:rsidRPr="000F775E">
              <w:rPr>
                <w:rFonts w:ascii="宋体" w:hAnsi="宋体"/>
              </w:rPr>
              <w:t>8、在环境光为0.01lux下可正常检测并识别人脸；</w:t>
            </w:r>
          </w:p>
          <w:p w:rsidR="00F43686" w:rsidRPr="000F775E" w:rsidRDefault="004C2A4A">
            <w:pPr>
              <w:widowControl/>
              <w:shd w:val="clear" w:color="auto" w:fill="FFFFFF"/>
              <w:jc w:val="left"/>
              <w:rPr>
                <w:rFonts w:ascii="宋体" w:hAnsi="宋体"/>
              </w:rPr>
            </w:pPr>
            <w:r w:rsidRPr="000F775E">
              <w:rPr>
                <w:rFonts w:ascii="宋体" w:hAnsi="宋体"/>
              </w:rPr>
              <w:t>9、设备人脸识别平均响应时间小于200ms；</w:t>
            </w:r>
          </w:p>
          <w:p w:rsidR="00F43686" w:rsidRPr="000F775E" w:rsidRDefault="004C2A4A">
            <w:pPr>
              <w:widowControl/>
              <w:shd w:val="clear" w:color="auto" w:fill="FFFFFF"/>
              <w:jc w:val="left"/>
              <w:rPr>
                <w:rFonts w:ascii="宋体" w:hAnsi="宋体"/>
              </w:rPr>
            </w:pPr>
            <w:r w:rsidRPr="000F775E">
              <w:rPr>
                <w:rFonts w:ascii="宋体" w:hAnsi="宋体"/>
              </w:rPr>
              <w:t>10、设备人脸识别率达到99.8%以上，误识率0.2%；</w:t>
            </w:r>
          </w:p>
          <w:p w:rsidR="00F43686" w:rsidRPr="000F775E" w:rsidRDefault="004C2A4A">
            <w:pPr>
              <w:widowControl/>
              <w:shd w:val="clear" w:color="auto" w:fill="FFFFFF"/>
              <w:jc w:val="left"/>
              <w:rPr>
                <w:rFonts w:ascii="宋体" w:hAnsi="宋体"/>
              </w:rPr>
            </w:pPr>
            <w:r w:rsidRPr="000F775E">
              <w:rPr>
                <w:rFonts w:ascii="宋体" w:hAnsi="宋体"/>
              </w:rPr>
              <w:t>11、支持未注册人员检测，并上报未注册人员照片信息至人脸识别服务器；</w:t>
            </w:r>
          </w:p>
          <w:p w:rsidR="00F43686" w:rsidRPr="000F775E" w:rsidRDefault="004C2A4A">
            <w:pPr>
              <w:widowControl/>
              <w:shd w:val="clear" w:color="auto" w:fill="FFFFFF"/>
              <w:jc w:val="left"/>
              <w:rPr>
                <w:rFonts w:ascii="宋体" w:hAnsi="宋体"/>
              </w:rPr>
            </w:pPr>
            <w:r w:rsidRPr="000F775E">
              <w:rPr>
                <w:rFonts w:ascii="宋体" w:hAnsi="宋体"/>
              </w:rPr>
              <w:t>12、支持单个人员导入最多6张底库照片；</w:t>
            </w:r>
          </w:p>
          <w:p w:rsidR="00F43686" w:rsidRPr="000F775E" w:rsidRDefault="004C2A4A">
            <w:pPr>
              <w:widowControl/>
              <w:shd w:val="clear" w:color="auto" w:fill="FFFFFF"/>
              <w:jc w:val="left"/>
              <w:rPr>
                <w:rFonts w:ascii="宋体" w:hAnsi="宋体"/>
              </w:rPr>
            </w:pPr>
            <w:r w:rsidRPr="000F775E">
              <w:rPr>
                <w:rFonts w:ascii="宋体" w:hAnsi="宋体"/>
              </w:rPr>
              <w:t>13、核验模板可以在不同的时间段设置不同的核验方式，且支持3种核验方式的组合；</w:t>
            </w:r>
          </w:p>
          <w:p w:rsidR="00F43686" w:rsidRPr="000F775E" w:rsidRDefault="004C2A4A">
            <w:pPr>
              <w:widowControl/>
              <w:shd w:val="clear" w:color="auto" w:fill="FFFFFF"/>
              <w:jc w:val="left"/>
              <w:rPr>
                <w:rFonts w:ascii="宋体" w:hAnsi="宋体"/>
              </w:rPr>
            </w:pPr>
            <w:r w:rsidRPr="000F775E">
              <w:rPr>
                <w:rFonts w:ascii="宋体" w:hAnsi="宋体"/>
              </w:rPr>
              <w:t>14、支持核验白名单通过和刷脸直接通过；</w:t>
            </w:r>
          </w:p>
          <w:p w:rsidR="00F43686" w:rsidRPr="000F775E" w:rsidRDefault="004C2A4A">
            <w:pPr>
              <w:widowControl/>
              <w:shd w:val="clear" w:color="auto" w:fill="FFFFFF"/>
              <w:jc w:val="left"/>
              <w:rPr>
                <w:rFonts w:ascii="宋体" w:hAnsi="宋体"/>
              </w:rPr>
            </w:pPr>
            <w:r w:rsidRPr="000F775E">
              <w:rPr>
                <w:rFonts w:ascii="宋体" w:hAnsi="宋体"/>
              </w:rPr>
              <w:t>15、支持人机界面显示广告图片；</w:t>
            </w:r>
          </w:p>
          <w:p w:rsidR="00F43686" w:rsidRPr="000F775E" w:rsidRDefault="004C2A4A">
            <w:pPr>
              <w:widowControl/>
              <w:shd w:val="clear" w:color="auto" w:fill="FFFFFF"/>
              <w:jc w:val="left"/>
              <w:rPr>
                <w:rFonts w:ascii="宋体" w:hAnsi="宋体"/>
              </w:rPr>
            </w:pPr>
            <w:r w:rsidRPr="000F775E">
              <w:rPr>
                <w:rFonts w:ascii="宋体" w:hAnsi="宋体"/>
              </w:rPr>
              <w:t>16、测光控制支持人脸测光、区域测光、中央权重、点测光和智能测光；</w:t>
            </w:r>
          </w:p>
          <w:p w:rsidR="00F43686" w:rsidRPr="000F775E" w:rsidRDefault="004C2A4A">
            <w:pPr>
              <w:widowControl/>
              <w:shd w:val="clear" w:color="auto" w:fill="FFFFFF"/>
              <w:jc w:val="left"/>
              <w:rPr>
                <w:rFonts w:ascii="宋体" w:hAnsi="宋体"/>
              </w:rPr>
            </w:pPr>
            <w:r w:rsidRPr="000F775E">
              <w:rPr>
                <w:rFonts w:ascii="宋体" w:hAnsi="宋体"/>
              </w:rPr>
              <w:t>17、1：N模式下，识别终端本地人脸信息存储数量应≥10000个；</w:t>
            </w:r>
          </w:p>
          <w:p w:rsidR="00F43686" w:rsidRPr="000F775E" w:rsidRDefault="004C2A4A">
            <w:pPr>
              <w:widowControl/>
              <w:shd w:val="clear" w:color="auto" w:fill="FFFFFF"/>
              <w:jc w:val="left"/>
              <w:rPr>
                <w:rFonts w:ascii="宋体" w:hAnsi="宋体"/>
              </w:rPr>
            </w:pPr>
            <w:r w:rsidRPr="000F775E">
              <w:rPr>
                <w:rFonts w:ascii="宋体" w:hAnsi="宋体"/>
              </w:rPr>
              <w:t>18、支持识别终端与外接网络断开状态下10万人脸实时识别；</w:t>
            </w:r>
          </w:p>
          <w:p w:rsidR="00F43686" w:rsidRPr="000F775E" w:rsidRDefault="004C2A4A">
            <w:pPr>
              <w:widowControl/>
              <w:shd w:val="clear" w:color="auto" w:fill="FFFFFF"/>
              <w:jc w:val="left"/>
              <w:rPr>
                <w:rFonts w:ascii="宋体" w:hAnsi="宋体"/>
              </w:rPr>
            </w:pPr>
            <w:r w:rsidRPr="000F775E">
              <w:rPr>
                <w:rFonts w:ascii="宋体" w:hAnsi="宋体"/>
              </w:rPr>
              <w:t>19、设备接口100M网络接口×1、韦根输入×1、韦根输出×1、RS-485×1、RS-232×1、I/O输入×2、I/O输出×2、USB×1。</w:t>
            </w:r>
          </w:p>
          <w:p w:rsidR="00F43686" w:rsidRPr="000F775E" w:rsidRDefault="004C2A4A">
            <w:pPr>
              <w:widowControl/>
              <w:shd w:val="clear" w:color="auto" w:fill="FFFFFF"/>
              <w:jc w:val="left"/>
              <w:rPr>
                <w:rFonts w:ascii="宋体" w:hAnsi="宋体" w:cs="宋体"/>
                <w:color w:val="000000"/>
                <w:kern w:val="0"/>
                <w:sz w:val="22"/>
              </w:rPr>
            </w:pPr>
            <w:r w:rsidRPr="000F775E">
              <w:rPr>
                <w:rFonts w:ascii="宋体" w:hAnsi="宋体" w:cs="宋体" w:hint="eastAsia"/>
                <w:color w:val="000000"/>
                <w:kern w:val="0"/>
                <w:sz w:val="22"/>
              </w:rPr>
              <w:t>人脸识别系统需完全兼容考试平台以保证所有数据的完整性和安全性</w:t>
            </w:r>
            <w:r w:rsidRPr="000F775E">
              <w:rPr>
                <w:rFonts w:ascii="宋体" w:hAnsi="宋体" w:cs="宋体"/>
                <w:color w:val="000000"/>
                <w:kern w:val="0"/>
                <w:sz w:val="22"/>
              </w:rPr>
              <w:t>（参考）</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F43686" w:rsidRPr="000F775E" w:rsidRDefault="004C2A4A">
            <w:pPr>
              <w:widowControl/>
              <w:jc w:val="left"/>
              <w:rPr>
                <w:rFonts w:ascii="宋体" w:hAnsi="宋体" w:cs="宋体"/>
                <w:color w:val="000000"/>
                <w:kern w:val="0"/>
                <w:sz w:val="22"/>
              </w:rPr>
            </w:pPr>
            <w:r w:rsidRPr="000F775E">
              <w:rPr>
                <w:rFonts w:ascii="宋体" w:hAnsi="宋体" w:cs="宋体" w:hint="eastAsia"/>
                <w:color w:val="000000"/>
                <w:kern w:val="0"/>
                <w:sz w:val="22"/>
              </w:rPr>
              <w:t>用于人脸识别系统方案1</w:t>
            </w:r>
          </w:p>
        </w:tc>
        <w:tc>
          <w:tcPr>
            <w:tcW w:w="956" w:type="dxa"/>
            <w:tcBorders>
              <w:top w:val="single" w:sz="4" w:space="0" w:color="auto"/>
              <w:left w:val="nil"/>
              <w:bottom w:val="single" w:sz="4" w:space="0" w:color="auto"/>
              <w:right w:val="single" w:sz="4" w:space="0" w:color="auto"/>
            </w:tcBorders>
            <w:shd w:val="clear" w:color="auto" w:fill="auto"/>
            <w:vAlign w:val="center"/>
          </w:tcPr>
          <w:p w:rsidR="00F43686" w:rsidRPr="000F775E" w:rsidRDefault="004C2A4A">
            <w:pPr>
              <w:widowControl/>
              <w:jc w:val="center"/>
              <w:rPr>
                <w:rFonts w:ascii="宋体" w:hAnsi="宋体" w:cs="宋体"/>
                <w:color w:val="000000"/>
                <w:kern w:val="0"/>
                <w:sz w:val="22"/>
              </w:rPr>
            </w:pPr>
            <w:r w:rsidRPr="000F775E">
              <w:rPr>
                <w:rFonts w:ascii="宋体" w:hAnsi="宋体" w:cs="宋体" w:hint="eastAsia"/>
                <w:color w:val="000000"/>
                <w:kern w:val="0"/>
                <w:sz w:val="22"/>
              </w:rPr>
              <w:t>1</w:t>
            </w:r>
          </w:p>
        </w:tc>
      </w:tr>
    </w:tbl>
    <w:p w:rsidR="00F43686" w:rsidRPr="000F775E" w:rsidRDefault="00F43686">
      <w:pPr>
        <w:rPr>
          <w:rFonts w:ascii="宋体" w:hAnsi="宋体"/>
          <w:color w:val="FF0000"/>
          <w:sz w:val="24"/>
          <w:szCs w:val="24"/>
        </w:rPr>
      </w:pPr>
    </w:p>
    <w:p w:rsidR="00F43686" w:rsidRPr="000F775E" w:rsidRDefault="00F43686">
      <w:pPr>
        <w:jc w:val="left"/>
        <w:rPr>
          <w:rFonts w:ascii="宋体" w:hAnsi="宋体"/>
          <w:color w:val="FF0000"/>
          <w:sz w:val="24"/>
        </w:rPr>
      </w:pPr>
    </w:p>
    <w:p w:rsidR="00F43686" w:rsidRPr="000F775E" w:rsidRDefault="00F43686">
      <w:pPr>
        <w:pStyle w:val="a0"/>
        <w:rPr>
          <w:rFonts w:ascii="宋体" w:eastAsia="宋体" w:hAnsi="宋体"/>
        </w:rPr>
      </w:pPr>
    </w:p>
    <w:sectPr w:rsidR="00F43686" w:rsidRPr="000F775E" w:rsidSect="00CD14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865" w:rsidRDefault="007A7865" w:rsidP="000F775E">
      <w:r>
        <w:separator/>
      </w:r>
    </w:p>
  </w:endnote>
  <w:endnote w:type="continuationSeparator" w:id="1">
    <w:p w:rsidR="007A7865" w:rsidRDefault="007A7865" w:rsidP="000F77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金山简黑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865" w:rsidRDefault="007A7865" w:rsidP="000F775E">
      <w:r>
        <w:separator/>
      </w:r>
    </w:p>
  </w:footnote>
  <w:footnote w:type="continuationSeparator" w:id="1">
    <w:p w:rsidR="007A7865" w:rsidRDefault="007A7865" w:rsidP="000F77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
      </v:shape>
    </w:pict>
  </w:numPicBullet>
  <w:abstractNum w:abstractNumId="0">
    <w:nsid w:val="32E77C6D"/>
    <w:multiLevelType w:val="multilevel"/>
    <w:tmpl w:val="32E77C6D"/>
    <w:lvl w:ilvl="0">
      <w:start w:val="1"/>
      <w:numFmt w:val="bullet"/>
      <w:lvlText w:val=""/>
      <w:lvlPicBulletId w:val="0"/>
      <w:lvlJc w:val="left"/>
      <w:pPr>
        <w:tabs>
          <w:tab w:val="left" w:pos="420"/>
        </w:tabs>
        <w:ind w:left="420" w:firstLine="0"/>
      </w:pPr>
      <w:rPr>
        <w:rFonts w:ascii="Symbol" w:hAnsi="Symbol" w:hint="default"/>
      </w:rPr>
    </w:lvl>
    <w:lvl w:ilvl="1">
      <w:start w:val="1"/>
      <w:numFmt w:val="bullet"/>
      <w:lvlText w:val=""/>
      <w:lvlJc w:val="left"/>
      <w:pPr>
        <w:tabs>
          <w:tab w:val="left" w:pos="840"/>
        </w:tabs>
        <w:ind w:left="840" w:firstLine="0"/>
      </w:pPr>
      <w:rPr>
        <w:rFonts w:ascii="Symbol" w:hAnsi="Symbol" w:hint="default"/>
      </w:rPr>
    </w:lvl>
    <w:lvl w:ilvl="2">
      <w:start w:val="1"/>
      <w:numFmt w:val="bullet"/>
      <w:lvlText w:val=""/>
      <w:lvlJc w:val="left"/>
      <w:pPr>
        <w:tabs>
          <w:tab w:val="left" w:pos="1260"/>
        </w:tabs>
        <w:ind w:left="1260" w:firstLine="0"/>
      </w:pPr>
      <w:rPr>
        <w:rFonts w:ascii="Symbol" w:hAnsi="Symbol" w:hint="default"/>
      </w:rPr>
    </w:lvl>
    <w:lvl w:ilvl="3">
      <w:start w:val="1"/>
      <w:numFmt w:val="bullet"/>
      <w:lvlText w:val=""/>
      <w:lvlJc w:val="left"/>
      <w:pPr>
        <w:tabs>
          <w:tab w:val="left" w:pos="1680"/>
        </w:tabs>
        <w:ind w:left="1680" w:firstLine="0"/>
      </w:pPr>
      <w:rPr>
        <w:rFonts w:ascii="Symbol" w:hAnsi="Symbol" w:hint="default"/>
      </w:rPr>
    </w:lvl>
    <w:lvl w:ilvl="4">
      <w:start w:val="1"/>
      <w:numFmt w:val="bullet"/>
      <w:lvlText w:val=""/>
      <w:lvlJc w:val="left"/>
      <w:pPr>
        <w:tabs>
          <w:tab w:val="left" w:pos="2100"/>
        </w:tabs>
        <w:ind w:left="2100" w:firstLine="0"/>
      </w:pPr>
      <w:rPr>
        <w:rFonts w:ascii="Symbol" w:hAnsi="Symbol" w:hint="default"/>
      </w:rPr>
    </w:lvl>
    <w:lvl w:ilvl="5">
      <w:start w:val="1"/>
      <w:numFmt w:val="bullet"/>
      <w:lvlText w:val=""/>
      <w:lvlJc w:val="left"/>
      <w:pPr>
        <w:tabs>
          <w:tab w:val="left" w:pos="2520"/>
        </w:tabs>
        <w:ind w:left="2520" w:firstLine="0"/>
      </w:pPr>
      <w:rPr>
        <w:rFonts w:ascii="Symbol" w:hAnsi="Symbol" w:hint="default"/>
      </w:rPr>
    </w:lvl>
    <w:lvl w:ilvl="6">
      <w:start w:val="1"/>
      <w:numFmt w:val="bullet"/>
      <w:lvlText w:val=""/>
      <w:lvlJc w:val="left"/>
      <w:pPr>
        <w:tabs>
          <w:tab w:val="left" w:pos="2940"/>
        </w:tabs>
        <w:ind w:left="2940" w:firstLine="0"/>
      </w:pPr>
      <w:rPr>
        <w:rFonts w:ascii="Symbol" w:hAnsi="Symbol" w:hint="default"/>
      </w:rPr>
    </w:lvl>
    <w:lvl w:ilvl="7">
      <w:start w:val="1"/>
      <w:numFmt w:val="bullet"/>
      <w:lvlText w:val=""/>
      <w:lvlJc w:val="left"/>
      <w:pPr>
        <w:tabs>
          <w:tab w:val="left" w:pos="3360"/>
        </w:tabs>
        <w:ind w:left="3360" w:firstLine="0"/>
      </w:pPr>
      <w:rPr>
        <w:rFonts w:ascii="Symbol" w:hAnsi="Symbol" w:hint="default"/>
      </w:rPr>
    </w:lvl>
    <w:lvl w:ilvl="8">
      <w:start w:val="1"/>
      <w:numFmt w:val="bullet"/>
      <w:lvlText w:val=""/>
      <w:lvlJc w:val="left"/>
      <w:pPr>
        <w:tabs>
          <w:tab w:val="left" w:pos="3780"/>
        </w:tabs>
        <w:ind w:left="3780" w:firstLine="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02F3"/>
    <w:rsid w:val="00022FAA"/>
    <w:rsid w:val="000302F3"/>
    <w:rsid w:val="00085B30"/>
    <w:rsid w:val="000F775E"/>
    <w:rsid w:val="0015066D"/>
    <w:rsid w:val="00153B21"/>
    <w:rsid w:val="00175B23"/>
    <w:rsid w:val="00256C61"/>
    <w:rsid w:val="002B5AFE"/>
    <w:rsid w:val="003F29E8"/>
    <w:rsid w:val="0040002D"/>
    <w:rsid w:val="0046541D"/>
    <w:rsid w:val="004C2A4A"/>
    <w:rsid w:val="005203A6"/>
    <w:rsid w:val="00546D66"/>
    <w:rsid w:val="005B272E"/>
    <w:rsid w:val="005E4014"/>
    <w:rsid w:val="0064601C"/>
    <w:rsid w:val="00665A10"/>
    <w:rsid w:val="006A7B26"/>
    <w:rsid w:val="006F3CBB"/>
    <w:rsid w:val="007A7865"/>
    <w:rsid w:val="008F2D52"/>
    <w:rsid w:val="00A01C0A"/>
    <w:rsid w:val="00A266F5"/>
    <w:rsid w:val="00B741A1"/>
    <w:rsid w:val="00BC4E7D"/>
    <w:rsid w:val="00BE4F07"/>
    <w:rsid w:val="00C35764"/>
    <w:rsid w:val="00C95221"/>
    <w:rsid w:val="00CD14E2"/>
    <w:rsid w:val="00D043F0"/>
    <w:rsid w:val="00E86252"/>
    <w:rsid w:val="00EC52EC"/>
    <w:rsid w:val="00F20FB2"/>
    <w:rsid w:val="00F434F7"/>
    <w:rsid w:val="00F43686"/>
    <w:rsid w:val="00FF7573"/>
    <w:rsid w:val="0D8921F8"/>
    <w:rsid w:val="192F2A3F"/>
    <w:rsid w:val="194E18FC"/>
    <w:rsid w:val="1DA4193E"/>
    <w:rsid w:val="22A65F69"/>
    <w:rsid w:val="25E668C5"/>
    <w:rsid w:val="2F125E1B"/>
    <w:rsid w:val="34C60FB0"/>
    <w:rsid w:val="3C726136"/>
    <w:rsid w:val="4DB35607"/>
    <w:rsid w:val="559F3945"/>
    <w:rsid w:val="5A5A0F8A"/>
    <w:rsid w:val="65071729"/>
    <w:rsid w:val="65CF4093"/>
    <w:rsid w:val="682561A9"/>
    <w:rsid w:val="6A055CEC"/>
    <w:rsid w:val="793B2831"/>
    <w:rsid w:val="7AAE78FD"/>
    <w:rsid w:val="7C344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D14E2"/>
    <w:pPr>
      <w:widowControl w:val="0"/>
      <w:jc w:val="both"/>
    </w:pPr>
    <w:rPr>
      <w:kern w:val="2"/>
      <w:sz w:val="21"/>
      <w:szCs w:val="22"/>
    </w:rPr>
  </w:style>
  <w:style w:type="paragraph" w:styleId="1">
    <w:name w:val="heading 1"/>
    <w:basedOn w:val="a"/>
    <w:next w:val="a"/>
    <w:link w:val="1Char"/>
    <w:qFormat/>
    <w:rsid w:val="00CD14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D14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CD14E2"/>
    <w:rPr>
      <w:rFonts w:ascii="金山简黑体" w:eastAsia="金山简黑体" w:hAnsi="Courier New"/>
      <w:b/>
      <w:spacing w:val="-8"/>
      <w:sz w:val="44"/>
      <w:szCs w:val="20"/>
    </w:rPr>
  </w:style>
  <w:style w:type="paragraph" w:styleId="a4">
    <w:name w:val="Balloon Text"/>
    <w:basedOn w:val="a"/>
    <w:link w:val="Char"/>
    <w:uiPriority w:val="99"/>
    <w:semiHidden/>
    <w:unhideWhenUsed/>
    <w:rsid w:val="00CD14E2"/>
    <w:rPr>
      <w:sz w:val="18"/>
      <w:szCs w:val="18"/>
    </w:rPr>
  </w:style>
  <w:style w:type="paragraph" w:styleId="a5">
    <w:name w:val="footer"/>
    <w:basedOn w:val="a"/>
    <w:link w:val="Char0"/>
    <w:uiPriority w:val="99"/>
    <w:unhideWhenUsed/>
    <w:qFormat/>
    <w:rsid w:val="00CD14E2"/>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rsid w:val="00CD14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1"/>
    <w:link w:val="a6"/>
    <w:uiPriority w:val="99"/>
    <w:qFormat/>
    <w:rsid w:val="00CD14E2"/>
    <w:rPr>
      <w:sz w:val="18"/>
      <w:szCs w:val="18"/>
    </w:rPr>
  </w:style>
  <w:style w:type="character" w:customStyle="1" w:styleId="Char0">
    <w:name w:val="页脚 Char"/>
    <w:basedOn w:val="a1"/>
    <w:link w:val="a5"/>
    <w:uiPriority w:val="99"/>
    <w:qFormat/>
    <w:rsid w:val="00CD14E2"/>
    <w:rPr>
      <w:sz w:val="18"/>
      <w:szCs w:val="18"/>
    </w:rPr>
  </w:style>
  <w:style w:type="character" w:customStyle="1" w:styleId="1Char">
    <w:name w:val="标题 1 Char"/>
    <w:basedOn w:val="a1"/>
    <w:link w:val="1"/>
    <w:qFormat/>
    <w:rsid w:val="00CD14E2"/>
    <w:rPr>
      <w:rFonts w:ascii="Calibri" w:eastAsia="宋体" w:hAnsi="Calibri" w:cs="Times New Roman"/>
      <w:b/>
      <w:bCs/>
      <w:kern w:val="44"/>
      <w:sz w:val="44"/>
      <w:szCs w:val="44"/>
    </w:rPr>
  </w:style>
  <w:style w:type="character" w:customStyle="1" w:styleId="2Char">
    <w:name w:val="标题 2 Char"/>
    <w:basedOn w:val="a1"/>
    <w:link w:val="2"/>
    <w:uiPriority w:val="9"/>
    <w:qFormat/>
    <w:rsid w:val="00CD14E2"/>
    <w:rPr>
      <w:rFonts w:asciiTheme="majorHAnsi" w:eastAsiaTheme="majorEastAsia" w:hAnsiTheme="majorHAnsi" w:cstheme="majorBidi"/>
      <w:b/>
      <w:bCs/>
      <w:sz w:val="32"/>
      <w:szCs w:val="32"/>
    </w:rPr>
  </w:style>
  <w:style w:type="paragraph" w:customStyle="1" w:styleId="Default">
    <w:name w:val="Default"/>
    <w:uiPriority w:val="99"/>
    <w:qFormat/>
    <w:rsid w:val="00CD14E2"/>
    <w:pPr>
      <w:widowControl w:val="0"/>
      <w:autoSpaceDE w:val="0"/>
      <w:autoSpaceDN w:val="0"/>
      <w:adjustRightInd w:val="0"/>
    </w:pPr>
    <w:rPr>
      <w:rFonts w:ascii="MS Mincho" w:eastAsia="MS Mincho"/>
      <w:color w:val="000000"/>
      <w:sz w:val="24"/>
      <w:szCs w:val="24"/>
    </w:rPr>
  </w:style>
  <w:style w:type="paragraph" w:styleId="a7">
    <w:name w:val="List Paragraph"/>
    <w:basedOn w:val="a"/>
    <w:uiPriority w:val="34"/>
    <w:qFormat/>
    <w:rsid w:val="00CD14E2"/>
    <w:pPr>
      <w:ind w:firstLineChars="200" w:firstLine="420"/>
    </w:pPr>
    <w:rPr>
      <w:rFonts w:asciiTheme="minorHAnsi" w:eastAsiaTheme="minorEastAsia" w:hAnsiTheme="minorHAnsi" w:cstheme="minorBidi"/>
    </w:rPr>
  </w:style>
  <w:style w:type="character" w:customStyle="1" w:styleId="Char">
    <w:name w:val="批注框文本 Char"/>
    <w:basedOn w:val="a1"/>
    <w:link w:val="a4"/>
    <w:uiPriority w:val="99"/>
    <w:semiHidden/>
    <w:rsid w:val="00CD14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522</Words>
  <Characters>2981</Characters>
  <Application>Microsoft Office Word</Application>
  <DocSecurity>0</DocSecurity>
  <Lines>24</Lines>
  <Paragraphs>6</Paragraphs>
  <ScaleCrop>false</ScaleCrop>
  <Company>Lenovo</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6</cp:revision>
  <dcterms:created xsi:type="dcterms:W3CDTF">2020-10-20T07:28:00Z</dcterms:created>
  <dcterms:modified xsi:type="dcterms:W3CDTF">2020-11-06T01:36:00Z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